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E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Arkivsak-dok.</w:t>
      </w:r>
      <w:r w:rsidR="003763FE">
        <w:rPr>
          <w:sz w:val="22"/>
          <w:szCs w:val="22"/>
        </w:rPr>
        <w:tab/>
        <w:t xml:space="preserve"> </w:t>
      </w:r>
      <w:r w:rsidR="003763FE">
        <w:rPr>
          <w:sz w:val="22"/>
          <w:szCs w:val="22"/>
        </w:rPr>
        <w:tab/>
      </w:r>
      <w:r w:rsidR="006A5CE8">
        <w:rPr>
          <w:sz w:val="22"/>
          <w:szCs w:val="22"/>
        </w:rPr>
        <w:t>51 - 16</w:t>
      </w:r>
      <w:r w:rsidR="002E2B7C">
        <w:rPr>
          <w:sz w:val="22"/>
          <w:szCs w:val="22"/>
        </w:rPr>
        <w:tab/>
      </w:r>
      <w:r w:rsidR="002E2B7C">
        <w:rPr>
          <w:sz w:val="22"/>
          <w:szCs w:val="22"/>
        </w:rPr>
        <w:tab/>
      </w:r>
      <w:r w:rsidR="002E2B7C">
        <w:rPr>
          <w:sz w:val="22"/>
          <w:szCs w:val="22"/>
        </w:rPr>
        <w:tab/>
      </w:r>
      <w:r w:rsidR="002E2B7C">
        <w:rPr>
          <w:sz w:val="22"/>
          <w:szCs w:val="22"/>
        </w:rPr>
        <w:tab/>
      </w:r>
      <w:r w:rsidR="002E2B7C">
        <w:rPr>
          <w:sz w:val="22"/>
          <w:szCs w:val="22"/>
        </w:rPr>
        <w:tab/>
      </w:r>
      <w:r w:rsidR="002E2B7C">
        <w:rPr>
          <w:sz w:val="22"/>
          <w:szCs w:val="22"/>
        </w:rPr>
        <w:tab/>
      </w:r>
      <w:r w:rsidR="002E2B7C">
        <w:rPr>
          <w:sz w:val="22"/>
          <w:szCs w:val="22"/>
        </w:rPr>
        <w:tab/>
      </w:r>
      <w:r w:rsidR="002E2B7C">
        <w:rPr>
          <w:rFonts w:eastAsia="Times New Roman"/>
          <w:noProof/>
        </w:rPr>
        <w:drawing>
          <wp:inline distT="0" distB="0" distL="0" distR="0" wp14:anchorId="5C59BEE0" wp14:editId="79FC7BA0">
            <wp:extent cx="1057275" cy="866775"/>
            <wp:effectExtent l="0" t="0" r="9525" b="9525"/>
            <wp:docPr id="4" name="Bilde 4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6D5BE2" w:rsidRPr="003763FE" w:rsidRDefault="006D5BE2" w:rsidP="00644B01">
      <w:pPr>
        <w:pStyle w:val="Default"/>
        <w:rPr>
          <w:sz w:val="22"/>
          <w:szCs w:val="22"/>
        </w:rPr>
      </w:pPr>
      <w:proofErr w:type="gramStart"/>
      <w:r w:rsidRPr="003763FE">
        <w:rPr>
          <w:sz w:val="22"/>
          <w:szCs w:val="22"/>
        </w:rPr>
        <w:t>Saksbehandler:</w:t>
      </w:r>
      <w:r w:rsidR="00150D32" w:rsidRPr="003763FE">
        <w:rPr>
          <w:sz w:val="22"/>
          <w:szCs w:val="22"/>
        </w:rPr>
        <w:tab/>
      </w:r>
      <w:proofErr w:type="gramEnd"/>
      <w:r w:rsidRPr="003763FE">
        <w:rPr>
          <w:sz w:val="22"/>
          <w:szCs w:val="22"/>
        </w:rPr>
        <w:t xml:space="preserve"> </w:t>
      </w:r>
      <w:r w:rsidR="003763FE">
        <w:rPr>
          <w:sz w:val="22"/>
          <w:szCs w:val="22"/>
        </w:rPr>
        <w:tab/>
      </w:r>
      <w:r w:rsidR="00EB1353">
        <w:rPr>
          <w:sz w:val="22"/>
          <w:szCs w:val="22"/>
        </w:rPr>
        <w:t>Ingvar Haabeth</w:t>
      </w:r>
      <w:r w:rsidR="00150D32" w:rsidRPr="003763FE">
        <w:rPr>
          <w:sz w:val="22"/>
          <w:szCs w:val="22"/>
        </w:rPr>
        <w:t xml:space="preserve">  </w:t>
      </w:r>
      <w:r w:rsidR="002E2B7C">
        <w:rPr>
          <w:sz w:val="22"/>
          <w:szCs w:val="22"/>
        </w:rPr>
        <w:tab/>
      </w:r>
      <w:r w:rsidR="002E2B7C">
        <w:rPr>
          <w:sz w:val="22"/>
          <w:szCs w:val="22"/>
        </w:rPr>
        <w:tab/>
      </w:r>
      <w:r w:rsidR="002E2B7C">
        <w:rPr>
          <w:sz w:val="22"/>
          <w:szCs w:val="22"/>
        </w:rPr>
        <w:tab/>
      </w:r>
      <w:r w:rsidR="002E2B7C">
        <w:rPr>
          <w:sz w:val="22"/>
          <w:szCs w:val="22"/>
        </w:rPr>
        <w:tab/>
      </w:r>
      <w:r w:rsidR="002E2B7C">
        <w:rPr>
          <w:sz w:val="22"/>
          <w:szCs w:val="22"/>
        </w:rPr>
        <w:tab/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DA7802" w:rsidRPr="003763FE" w:rsidRDefault="006D5BE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 xml:space="preserve">Behandles av: 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6A38BA">
        <w:rPr>
          <w:sz w:val="22"/>
          <w:szCs w:val="22"/>
        </w:rPr>
        <w:tab/>
      </w:r>
      <w:r w:rsidR="006A38BA">
        <w:rPr>
          <w:sz w:val="22"/>
          <w:szCs w:val="22"/>
        </w:rPr>
        <w:tab/>
      </w:r>
      <w:r w:rsidR="006A38BA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>Dato:</w:t>
      </w:r>
    </w:p>
    <w:p w:rsidR="00DA7802" w:rsidRPr="003763FE" w:rsidRDefault="00DA7802" w:rsidP="00644B01">
      <w:pPr>
        <w:pStyle w:val="Default"/>
        <w:rPr>
          <w:sz w:val="22"/>
          <w:szCs w:val="22"/>
        </w:rPr>
      </w:pPr>
    </w:p>
    <w:p w:rsidR="00150D32" w:rsidRPr="003763FE" w:rsidRDefault="00150D32" w:rsidP="00644B01">
      <w:pPr>
        <w:pStyle w:val="Default"/>
        <w:rPr>
          <w:sz w:val="22"/>
          <w:szCs w:val="22"/>
        </w:rPr>
      </w:pPr>
      <w:r w:rsidRPr="003763FE">
        <w:rPr>
          <w:sz w:val="22"/>
          <w:szCs w:val="22"/>
        </w:rPr>
        <w:t>Sandnes Eiendomsselskap K</w:t>
      </w:r>
      <w:r w:rsidR="00DA7802" w:rsidRPr="003763FE">
        <w:rPr>
          <w:sz w:val="22"/>
          <w:szCs w:val="22"/>
        </w:rPr>
        <w:t>F</w:t>
      </w:r>
      <w:r w:rsidR="00DA7802" w:rsidRPr="003763FE">
        <w:rPr>
          <w:sz w:val="22"/>
          <w:szCs w:val="22"/>
        </w:rPr>
        <w:tab/>
      </w:r>
      <w:r w:rsidR="00DA7802" w:rsidRP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3763FE">
        <w:rPr>
          <w:sz w:val="22"/>
          <w:szCs w:val="22"/>
        </w:rPr>
        <w:tab/>
      </w:r>
      <w:r w:rsidR="006A38BA">
        <w:rPr>
          <w:sz w:val="22"/>
          <w:szCs w:val="22"/>
        </w:rPr>
        <w:tab/>
      </w:r>
      <w:r w:rsidR="006A38BA">
        <w:rPr>
          <w:sz w:val="22"/>
          <w:szCs w:val="22"/>
        </w:rPr>
        <w:tab/>
      </w:r>
      <w:r w:rsidR="006A38BA">
        <w:rPr>
          <w:sz w:val="22"/>
          <w:szCs w:val="22"/>
        </w:rPr>
        <w:tab/>
        <w:t>26.</w:t>
      </w:r>
      <w:r w:rsidR="00441ACB" w:rsidRPr="003763FE">
        <w:rPr>
          <w:sz w:val="22"/>
          <w:szCs w:val="22"/>
        </w:rPr>
        <w:t>0</w:t>
      </w:r>
      <w:r w:rsidR="00B77757">
        <w:rPr>
          <w:sz w:val="22"/>
          <w:szCs w:val="22"/>
        </w:rPr>
        <w:t>4</w:t>
      </w:r>
      <w:r w:rsidR="00DA7802" w:rsidRPr="003763FE">
        <w:rPr>
          <w:sz w:val="22"/>
          <w:szCs w:val="22"/>
        </w:rPr>
        <w:t>.201</w:t>
      </w:r>
      <w:r w:rsidR="00B77757">
        <w:rPr>
          <w:sz w:val="22"/>
          <w:szCs w:val="22"/>
        </w:rPr>
        <w:t>6</w:t>
      </w:r>
    </w:p>
    <w:p w:rsidR="006D5BE2" w:rsidRPr="003763FE" w:rsidRDefault="006D5BE2" w:rsidP="00644B01">
      <w:pPr>
        <w:pStyle w:val="Default"/>
        <w:rPr>
          <w:sz w:val="22"/>
          <w:szCs w:val="22"/>
        </w:rPr>
      </w:pPr>
    </w:p>
    <w:p w:rsidR="00DA7802" w:rsidRDefault="00DA7802" w:rsidP="00644B01">
      <w:pPr>
        <w:pStyle w:val="Default"/>
        <w:rPr>
          <w:sz w:val="20"/>
          <w:szCs w:val="20"/>
        </w:rPr>
      </w:pPr>
    </w:p>
    <w:p w:rsidR="00430647" w:rsidRDefault="00430647" w:rsidP="00644B01">
      <w:pPr>
        <w:pStyle w:val="Ingenmellomrom"/>
      </w:pPr>
    </w:p>
    <w:p w:rsidR="00430647" w:rsidRDefault="00A75BEC" w:rsidP="00644B01">
      <w:pPr>
        <w:pStyle w:val="Ingenmellomrom"/>
        <w:rPr>
          <w:bCs/>
        </w:rPr>
      </w:pPr>
      <w:r w:rsidRPr="008F6606">
        <w:rPr>
          <w:b/>
          <w:sz w:val="28"/>
          <w:szCs w:val="28"/>
          <w:u w:val="single"/>
        </w:rPr>
        <w:t>K</w:t>
      </w:r>
      <w:r w:rsidR="006A38BA">
        <w:rPr>
          <w:b/>
          <w:sz w:val="28"/>
          <w:szCs w:val="28"/>
          <w:u w:val="single"/>
        </w:rPr>
        <w:t xml:space="preserve">ostnadsoverslag 0 (K0) </w:t>
      </w:r>
      <w:proofErr w:type="spellStart"/>
      <w:r w:rsidR="006A38BA">
        <w:rPr>
          <w:b/>
          <w:sz w:val="28"/>
          <w:szCs w:val="28"/>
          <w:u w:val="single"/>
        </w:rPr>
        <w:t>prosjektnr</w:t>
      </w:r>
      <w:proofErr w:type="spellEnd"/>
      <w:r w:rsidR="006A38BA">
        <w:rPr>
          <w:b/>
          <w:sz w:val="28"/>
          <w:szCs w:val="28"/>
          <w:u w:val="single"/>
        </w:rPr>
        <w:t>. 35003 - utendørsanlegg barnehager</w:t>
      </w:r>
      <w:r w:rsidR="009365C7">
        <w:rPr>
          <w:b/>
          <w:sz w:val="28"/>
          <w:szCs w:val="28"/>
          <w:u w:val="single"/>
        </w:rPr>
        <w:t xml:space="preserve"> </w:t>
      </w:r>
    </w:p>
    <w:p w:rsidR="003372AD" w:rsidRPr="00430647" w:rsidRDefault="003372AD" w:rsidP="00644B01">
      <w:pPr>
        <w:pStyle w:val="Ingenmellomrom"/>
        <w:rPr>
          <w:bCs/>
        </w:rPr>
      </w:pPr>
    </w:p>
    <w:p w:rsidR="00DE225C" w:rsidRPr="008F6606" w:rsidRDefault="00A75BEC" w:rsidP="00644B01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>B</w:t>
      </w:r>
      <w:r w:rsidR="006A38BA">
        <w:rPr>
          <w:b/>
          <w:sz w:val="24"/>
          <w:szCs w:val="24"/>
          <w:u w:val="single"/>
        </w:rPr>
        <w:t>akgrunn for saken</w:t>
      </w:r>
    </w:p>
    <w:p w:rsidR="00A75BEC" w:rsidRPr="000E4BA8" w:rsidRDefault="00A75BEC" w:rsidP="00644B01">
      <w:pPr>
        <w:pStyle w:val="Ingenmellomrom"/>
        <w:rPr>
          <w:b/>
        </w:rPr>
      </w:pPr>
    </w:p>
    <w:p w:rsidR="003372AD" w:rsidRPr="000E4BA8" w:rsidRDefault="006A38BA" w:rsidP="001B4833">
      <w:pPr>
        <w:pStyle w:val="Ingenmellomrom"/>
      </w:pPr>
      <w:r>
        <w:t xml:space="preserve">I ØP 2016-2019 er det satt av 1 mill. kr. Årlig til opprustning </w:t>
      </w:r>
      <w:r w:rsidR="009365C7" w:rsidRPr="009365C7">
        <w:t>av eldre barnehageanlegg, samt opprustning av lekeutstyr for å tilfredsstille forskrift om sikkerhet på lekeutstyr.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2226"/>
        <w:gridCol w:w="1296"/>
        <w:gridCol w:w="1618"/>
        <w:gridCol w:w="1943"/>
      </w:tblGrid>
      <w:tr w:rsidR="002E2B7C" w:rsidRPr="000E4BA8" w:rsidTr="002E2B7C">
        <w:trPr>
          <w:trHeight w:val="60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7C" w:rsidRPr="000E4BA8" w:rsidRDefault="002E2B7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1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7C" w:rsidRPr="000E4BA8" w:rsidRDefault="002E2B7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7C" w:rsidRPr="000E4BA8" w:rsidRDefault="002E2B7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7C" w:rsidRPr="000E4BA8" w:rsidRDefault="002E2B7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B7C" w:rsidRPr="000E4BA8" w:rsidRDefault="002E2B7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2E2B7C" w:rsidRPr="000E4BA8" w:rsidTr="002E2B7C">
        <w:trPr>
          <w:trHeight w:val="30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B7C" w:rsidRPr="000E4BA8" w:rsidRDefault="002E2B7C" w:rsidP="00751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35003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B7C" w:rsidRPr="000E4BA8" w:rsidRDefault="002E2B7C" w:rsidP="00FE57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1,0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mil</w:t>
            </w:r>
            <w:r w:rsidR="006A38BA">
              <w:rPr>
                <w:rFonts w:ascii="Calibri" w:eastAsia="Times New Roman" w:hAnsi="Calibri" w:cs="Times New Roman"/>
                <w:color w:val="000000"/>
              </w:rPr>
              <w:t>l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B7C" w:rsidRPr="000E4BA8" w:rsidRDefault="002E2B7C" w:rsidP="00A223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1,0</w:t>
            </w:r>
            <w:r w:rsidR="006A38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A38BA">
              <w:rPr>
                <w:rFonts w:ascii="Calibri" w:eastAsia="Times New Roman" w:hAnsi="Calibri" w:cs="Times New Roman"/>
                <w:color w:val="000000"/>
              </w:rPr>
              <w:t>mill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B7C" w:rsidRPr="000E4BA8" w:rsidRDefault="002E2B7C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1,0</w:t>
            </w:r>
            <w:r w:rsidR="006A38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A38BA">
              <w:rPr>
                <w:rFonts w:ascii="Calibri" w:eastAsia="Times New Roman" w:hAnsi="Calibri" w:cs="Times New Roman"/>
                <w:color w:val="000000"/>
              </w:rPr>
              <w:t>mill</w:t>
            </w:r>
            <w:proofErr w:type="spellEnd"/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B7C" w:rsidRPr="000E4BA8" w:rsidRDefault="002E2B7C" w:rsidP="00751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4BA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1,0</w:t>
            </w:r>
            <w:r w:rsidR="006A38B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A38BA">
              <w:rPr>
                <w:rFonts w:ascii="Calibri" w:eastAsia="Times New Roman" w:hAnsi="Calibri" w:cs="Times New Roman"/>
                <w:color w:val="000000"/>
              </w:rPr>
              <w:t>mill</w:t>
            </w:r>
            <w:proofErr w:type="spellEnd"/>
          </w:p>
        </w:tc>
      </w:tr>
    </w:tbl>
    <w:p w:rsidR="002E2B7C" w:rsidRDefault="002E2B7C" w:rsidP="001B4833">
      <w:pPr>
        <w:pStyle w:val="Ingenmellomrom"/>
      </w:pPr>
    </w:p>
    <w:p w:rsidR="00FE5792" w:rsidRDefault="00FE5792" w:rsidP="001B4833">
      <w:pPr>
        <w:pStyle w:val="Ingenmellomrom"/>
      </w:pPr>
      <w:r w:rsidRPr="000E4BA8">
        <w:t>Prosjekt</w:t>
      </w:r>
      <w:r w:rsidR="003A3EFC">
        <w:t xml:space="preserve"> 3</w:t>
      </w:r>
      <w:r w:rsidR="009365C7">
        <w:t>5003</w:t>
      </w:r>
      <w:r w:rsidR="003A3EFC">
        <w:t xml:space="preserve"> </w:t>
      </w:r>
      <w:r w:rsidR="009365C7" w:rsidRPr="009365C7">
        <w:t>Utendørsanlegg, barnehager</w:t>
      </w:r>
    </w:p>
    <w:p w:rsidR="00FE5792" w:rsidRDefault="00FE5792" w:rsidP="001B4833">
      <w:pPr>
        <w:pStyle w:val="Ingenmellomrom"/>
      </w:pPr>
      <w:r>
        <w:t xml:space="preserve">For </w:t>
      </w:r>
      <w:r w:rsidR="004A728B">
        <w:t>2016</w:t>
      </w:r>
      <w:r w:rsidR="00442F21">
        <w:t xml:space="preserve"> </w:t>
      </w:r>
      <w:r>
        <w:t xml:space="preserve">er det bevilget </w:t>
      </w:r>
      <w:r w:rsidR="00FC1EF1">
        <w:t>1</w:t>
      </w:r>
      <w:r w:rsidR="009365C7">
        <w:t>,0</w:t>
      </w:r>
      <w:r>
        <w:t xml:space="preserve"> mil. </w:t>
      </w:r>
      <w:r w:rsidR="006A38BA">
        <w:t xml:space="preserve">Til opprustning av utendørsutstyr i barnehager, det er dette som legges fram for styrebehandling. </w:t>
      </w:r>
    </w:p>
    <w:p w:rsidR="00FE5792" w:rsidRDefault="00FE5792" w:rsidP="001B4833">
      <w:pPr>
        <w:pStyle w:val="Ingenmellomrom"/>
      </w:pPr>
    </w:p>
    <w:p w:rsidR="00034431" w:rsidRPr="008F6606" w:rsidRDefault="00034431" w:rsidP="001B4833">
      <w:pPr>
        <w:pStyle w:val="Ingenmellomrom"/>
        <w:rPr>
          <w:sz w:val="24"/>
          <w:szCs w:val="24"/>
        </w:rPr>
      </w:pPr>
    </w:p>
    <w:p w:rsidR="00DB58D9" w:rsidRDefault="00593436" w:rsidP="00A75BEC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 xml:space="preserve">2. </w:t>
      </w:r>
      <w:r w:rsidR="001B4833" w:rsidRPr="008F6606">
        <w:rPr>
          <w:b/>
          <w:sz w:val="24"/>
          <w:szCs w:val="24"/>
          <w:u w:val="single"/>
        </w:rPr>
        <w:t>SAKSOPPLYSNINGER</w:t>
      </w:r>
    </w:p>
    <w:p w:rsidR="009365C7" w:rsidRPr="007E16DD" w:rsidRDefault="009365C7" w:rsidP="004F2169">
      <w:pPr>
        <w:pStyle w:val="Ingenmellomrom"/>
        <w:rPr>
          <w:i/>
        </w:rPr>
      </w:pPr>
      <w:r w:rsidRPr="007E16DD">
        <w:rPr>
          <w:i/>
        </w:rPr>
        <w:t>Midlene disponeres til opprustning av eldre barnehageanlegg, samt opprustning av lekeutstyr for å tilfredsstille forskrift om sikkerhet på lekeutstyr. Det er stort etterslep i oppgraderingsbehovet og rådmannen tilrår at bevilgningen til oppgradering av uteområdene økes til kr 1 million per år i kommende planperiode.</w:t>
      </w:r>
    </w:p>
    <w:p w:rsidR="0071080C" w:rsidRDefault="003A3EFC" w:rsidP="004F2169">
      <w:pPr>
        <w:pStyle w:val="Ingenmellomrom"/>
      </w:pPr>
      <w:r>
        <w:t xml:space="preserve"> </w:t>
      </w:r>
    </w:p>
    <w:p w:rsidR="006A38BA" w:rsidRDefault="0071080C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Det ble satt opp en plan for </w:t>
      </w:r>
      <w:r w:rsidR="006A38BA">
        <w:rPr>
          <w:rFonts w:asciiTheme="minorHAnsi" w:hAnsiTheme="minorHAnsi" w:cs="Helvetica"/>
          <w:color w:val="333333"/>
          <w:sz w:val="22"/>
          <w:szCs w:val="22"/>
        </w:rPr>
        <w:t xml:space="preserve">opprustning av </w:t>
      </w:r>
      <w:r w:rsidR="009365C7">
        <w:rPr>
          <w:rFonts w:asciiTheme="minorHAnsi" w:hAnsiTheme="minorHAnsi" w:cs="Helvetica"/>
          <w:color w:val="333333"/>
          <w:sz w:val="22"/>
          <w:szCs w:val="22"/>
        </w:rPr>
        <w:t>flere anlegg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etter rapportering fra </w:t>
      </w:r>
      <w:r w:rsidR="006A38BA">
        <w:rPr>
          <w:rFonts w:asciiTheme="minorHAnsi" w:hAnsiTheme="minorHAnsi" w:cs="Helvetica"/>
          <w:color w:val="333333"/>
          <w:sz w:val="22"/>
          <w:szCs w:val="22"/>
        </w:rPr>
        <w:t xml:space="preserve">Sandnes kommune ved </w:t>
      </w:r>
      <w:proofErr w:type="spellStart"/>
      <w:r w:rsidR="009365C7">
        <w:rPr>
          <w:rFonts w:asciiTheme="minorHAnsi" w:hAnsiTheme="minorHAnsi" w:cs="Helvetica"/>
          <w:color w:val="333333"/>
          <w:sz w:val="22"/>
          <w:szCs w:val="22"/>
        </w:rPr>
        <w:t>Bydrift</w:t>
      </w:r>
      <w:proofErr w:type="spellEnd"/>
      <w:r w:rsidR="006A38BA">
        <w:rPr>
          <w:rFonts w:asciiTheme="minorHAnsi" w:hAnsiTheme="minorHAnsi" w:cs="Helvetica"/>
          <w:color w:val="333333"/>
          <w:sz w:val="22"/>
          <w:szCs w:val="22"/>
        </w:rPr>
        <w:t>,</w:t>
      </w:r>
      <w:r>
        <w:rPr>
          <w:rFonts w:asciiTheme="minorHAnsi" w:hAnsiTheme="minorHAnsi" w:cs="Helvetica"/>
          <w:color w:val="333333"/>
          <w:sz w:val="22"/>
          <w:szCs w:val="22"/>
        </w:rPr>
        <w:t xml:space="preserve"> om at </w:t>
      </w:r>
      <w:r w:rsidR="009365C7">
        <w:rPr>
          <w:rFonts w:asciiTheme="minorHAnsi" w:hAnsiTheme="minorHAnsi" w:cs="Helvetica"/>
          <w:color w:val="333333"/>
          <w:sz w:val="22"/>
          <w:szCs w:val="22"/>
        </w:rPr>
        <w:t>anleggene har stor slitasje og har ikke tilfredsstiller sikkerhetskrav</w:t>
      </w:r>
      <w:r w:rsidR="00327860">
        <w:rPr>
          <w:rFonts w:asciiTheme="minorHAnsi" w:hAnsiTheme="minorHAnsi" w:cs="Helvetica"/>
          <w:color w:val="333333"/>
          <w:sz w:val="22"/>
          <w:szCs w:val="22"/>
        </w:rPr>
        <w:t>.</w:t>
      </w:r>
      <w:r w:rsidR="009365C7">
        <w:rPr>
          <w:rFonts w:asciiTheme="minorHAnsi" w:hAnsiTheme="minorHAnsi" w:cs="Helvetica"/>
          <w:color w:val="333333"/>
          <w:sz w:val="22"/>
          <w:szCs w:val="22"/>
        </w:rPr>
        <w:t xml:space="preserve"> Flere anlegg er enten stengt eller </w:t>
      </w:r>
      <w:r w:rsidR="006A38BA">
        <w:rPr>
          <w:rFonts w:asciiTheme="minorHAnsi" w:hAnsiTheme="minorHAnsi" w:cs="Helvetica"/>
          <w:color w:val="333333"/>
          <w:sz w:val="22"/>
          <w:szCs w:val="22"/>
        </w:rPr>
        <w:t>en har vært nødt til å fjerne lekeutstyr fordi</w:t>
      </w:r>
      <w:r w:rsidR="009365C7">
        <w:rPr>
          <w:rFonts w:asciiTheme="minorHAnsi" w:hAnsiTheme="minorHAnsi" w:cs="Helvetica"/>
          <w:color w:val="333333"/>
          <w:sz w:val="22"/>
          <w:szCs w:val="22"/>
        </w:rPr>
        <w:t xml:space="preserve"> de utgjorde en sikkerhetsris</w:t>
      </w:r>
      <w:r w:rsidR="00AF3D99">
        <w:rPr>
          <w:rFonts w:asciiTheme="minorHAnsi" w:hAnsiTheme="minorHAnsi" w:cs="Helvetica"/>
          <w:color w:val="333333"/>
          <w:sz w:val="22"/>
          <w:szCs w:val="22"/>
        </w:rPr>
        <w:t xml:space="preserve">iko. </w:t>
      </w:r>
    </w:p>
    <w:p w:rsidR="006A38BA" w:rsidRDefault="00AF3D99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Det er og store drensproblemer </w:t>
      </w:r>
      <w:r w:rsidR="006A38BA">
        <w:rPr>
          <w:rFonts w:asciiTheme="minorHAnsi" w:hAnsiTheme="minorHAnsi" w:cs="Helvetica"/>
          <w:color w:val="333333"/>
          <w:sz w:val="22"/>
          <w:szCs w:val="22"/>
        </w:rPr>
        <w:t xml:space="preserve">i en del anlegg </w:t>
      </w:r>
      <w:r>
        <w:rPr>
          <w:rFonts w:asciiTheme="minorHAnsi" w:hAnsiTheme="minorHAnsi" w:cs="Helvetica"/>
          <w:color w:val="333333"/>
          <w:sz w:val="22"/>
          <w:szCs w:val="22"/>
        </w:rPr>
        <w:t>da masse etter en tid blir komprimert og nødvendig drenering da uteblir.</w:t>
      </w:r>
      <w:r w:rsidR="00272FC4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</w:p>
    <w:p w:rsidR="00442F21" w:rsidRDefault="00442F21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3F0967" w:rsidRDefault="003F0967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</w:rPr>
      </w:pPr>
    </w:p>
    <w:p w:rsidR="00C47B89" w:rsidRDefault="00C47B89" w:rsidP="00DB58D9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C47B89">
        <w:rPr>
          <w:rFonts w:asciiTheme="minorHAnsi" w:hAnsiTheme="minorHAnsi" w:cs="Helvetica"/>
          <w:color w:val="333333"/>
          <w:sz w:val="22"/>
          <w:szCs w:val="22"/>
          <w:u w:val="single"/>
        </w:rPr>
        <w:t>Konsept</w:t>
      </w:r>
    </w:p>
    <w:p w:rsidR="00C47B89" w:rsidRDefault="00C47B89" w:rsidP="00C47B89">
      <w:pPr>
        <w:pStyle w:val="Ingenmellomrom"/>
      </w:pPr>
    </w:p>
    <w:p w:rsidR="001E5366" w:rsidRDefault="00CB359C" w:rsidP="00C47B89">
      <w:pPr>
        <w:pStyle w:val="Ingenmellomrom"/>
      </w:pPr>
      <w:r>
        <w:t>Prosjektet er delt opp i flere underprosjekt</w:t>
      </w:r>
      <w:r w:rsidR="001E5366">
        <w:t>, et for hver av byggene det skal igangsettes tiltak.</w:t>
      </w:r>
      <w:r>
        <w:t xml:space="preserve"> </w:t>
      </w:r>
    </w:p>
    <w:p w:rsidR="001E5366" w:rsidRDefault="00C47B89" w:rsidP="00C47B89">
      <w:pPr>
        <w:pStyle w:val="Ingenmellomrom"/>
      </w:pPr>
      <w:r>
        <w:lastRenderedPageBreak/>
        <w:t>Det er utarbeidet</w:t>
      </w:r>
      <w:r w:rsidR="001E5366">
        <w:t xml:space="preserve"> en oversikt </w:t>
      </w:r>
      <w:r w:rsidR="00AF3D99">
        <w:t xml:space="preserve">over anlegg </w:t>
      </w:r>
      <w:r w:rsidR="001E5366">
        <w:t xml:space="preserve">det er behov for oppgradering </w:t>
      </w:r>
      <w:r w:rsidR="00AF3D99">
        <w:t xml:space="preserve">og </w:t>
      </w:r>
      <w:r w:rsidR="001E5366">
        <w:t>en har på bakgrunn av denne utarbeidet framdriftsplan for de ulike tiltakene</w:t>
      </w:r>
      <w:r w:rsidR="00AF3D99">
        <w:t xml:space="preserve">. </w:t>
      </w:r>
    </w:p>
    <w:p w:rsidR="001E5366" w:rsidRDefault="001E5366" w:rsidP="00C47B89">
      <w:pPr>
        <w:pStyle w:val="Ingenmellomrom"/>
      </w:pPr>
    </w:p>
    <w:p w:rsidR="00DB58D9" w:rsidRPr="00C47B89" w:rsidRDefault="00DB58D9" w:rsidP="00A75BEC">
      <w:r w:rsidRPr="00C47B89">
        <w:t>Arbeidene består av følgende deler:</w:t>
      </w:r>
    </w:p>
    <w:p w:rsidR="00DB58D9" w:rsidRDefault="00B47491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Sanering av </w:t>
      </w:r>
      <w:r w:rsidR="00AF3D99">
        <w:rPr>
          <w:sz w:val="22"/>
          <w:szCs w:val="22"/>
        </w:rPr>
        <w:t>leke</w:t>
      </w:r>
      <w:r>
        <w:rPr>
          <w:sz w:val="22"/>
          <w:szCs w:val="22"/>
        </w:rPr>
        <w:t>utstyr</w:t>
      </w:r>
    </w:p>
    <w:p w:rsidR="000E4BA8" w:rsidRDefault="00AF3D9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Grunnarbeid med utskifting av masser og drensledninger.</w:t>
      </w:r>
    </w:p>
    <w:p w:rsidR="000E4BA8" w:rsidRDefault="001B63C0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Installasjon </w:t>
      </w:r>
      <w:r w:rsidR="00704B90">
        <w:rPr>
          <w:sz w:val="22"/>
          <w:szCs w:val="22"/>
        </w:rPr>
        <w:t>av ny</w:t>
      </w:r>
      <w:r w:rsidR="00AF3D99">
        <w:rPr>
          <w:sz w:val="22"/>
          <w:szCs w:val="22"/>
        </w:rPr>
        <w:t>tt</w:t>
      </w:r>
      <w:r w:rsidR="00704B90">
        <w:rPr>
          <w:sz w:val="22"/>
          <w:szCs w:val="22"/>
        </w:rPr>
        <w:t xml:space="preserve"> </w:t>
      </w:r>
      <w:r w:rsidR="00AF3D99">
        <w:rPr>
          <w:sz w:val="22"/>
          <w:szCs w:val="22"/>
        </w:rPr>
        <w:t>lekeutstyr</w:t>
      </w:r>
      <w:r w:rsidR="00A43CFC">
        <w:rPr>
          <w:sz w:val="22"/>
          <w:szCs w:val="22"/>
        </w:rPr>
        <w:t xml:space="preserve"> </w:t>
      </w:r>
    </w:p>
    <w:p w:rsidR="00DB58D9" w:rsidRDefault="00AF3D99" w:rsidP="00DB58D9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Opparbeiding av </w:t>
      </w:r>
      <w:r w:rsidR="00CB359C">
        <w:rPr>
          <w:sz w:val="22"/>
          <w:szCs w:val="22"/>
        </w:rPr>
        <w:t xml:space="preserve">overflater. </w:t>
      </w:r>
    </w:p>
    <w:p w:rsidR="00DB58D9" w:rsidRPr="00DB58D9" w:rsidRDefault="00DB58D9" w:rsidP="00A75BEC">
      <w:pPr>
        <w:rPr>
          <w:sz w:val="24"/>
          <w:szCs w:val="24"/>
        </w:rPr>
      </w:pPr>
    </w:p>
    <w:p w:rsidR="00DB58D9" w:rsidRDefault="00DB58D9" w:rsidP="00DB58D9">
      <w:pPr>
        <w:pStyle w:val="Ingenmellomrom"/>
        <w:rPr>
          <w:u w:val="single"/>
        </w:rPr>
      </w:pPr>
      <w:r w:rsidRPr="00DE225C">
        <w:rPr>
          <w:u w:val="single"/>
        </w:rPr>
        <w:t>An</w:t>
      </w:r>
      <w:r w:rsidR="001B63C0">
        <w:rPr>
          <w:u w:val="single"/>
        </w:rPr>
        <w:t>skaffelsen</w:t>
      </w:r>
      <w:r w:rsidRPr="00DE225C">
        <w:rPr>
          <w:u w:val="single"/>
        </w:rPr>
        <w:t xml:space="preserve"> </w:t>
      </w:r>
    </w:p>
    <w:p w:rsidR="00D81DC9" w:rsidRDefault="00D81DC9" w:rsidP="00DB58D9">
      <w:pPr>
        <w:pStyle w:val="Ingenmellomrom"/>
        <w:rPr>
          <w:u w:val="single"/>
        </w:rPr>
      </w:pPr>
    </w:p>
    <w:p w:rsidR="001E5366" w:rsidRDefault="00704B90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Anskaffelsen </w:t>
      </w:r>
      <w:r w:rsidR="00AF3D99">
        <w:rPr>
          <w:sz w:val="22"/>
          <w:szCs w:val="22"/>
        </w:rPr>
        <w:t xml:space="preserve">tas </w:t>
      </w:r>
      <w:r w:rsidR="00AA1F87">
        <w:rPr>
          <w:sz w:val="22"/>
          <w:szCs w:val="22"/>
        </w:rPr>
        <w:t xml:space="preserve">delvis </w:t>
      </w:r>
      <w:r w:rsidR="001E5366">
        <w:rPr>
          <w:sz w:val="22"/>
          <w:szCs w:val="22"/>
        </w:rPr>
        <w:t xml:space="preserve">via Sandnes kommune, </w:t>
      </w:r>
      <w:proofErr w:type="spellStart"/>
      <w:r w:rsidR="00AF3D99">
        <w:rPr>
          <w:sz w:val="22"/>
          <w:szCs w:val="22"/>
        </w:rPr>
        <w:t>Bydrift</w:t>
      </w:r>
      <w:proofErr w:type="spellEnd"/>
      <w:r w:rsidR="00AF3D99">
        <w:rPr>
          <w:sz w:val="22"/>
          <w:szCs w:val="22"/>
        </w:rPr>
        <w:t>, som gir tilbud på grunnarbeidet og montering</w:t>
      </w:r>
      <w:r w:rsidR="00F8337E">
        <w:rPr>
          <w:sz w:val="22"/>
          <w:szCs w:val="22"/>
        </w:rPr>
        <w:t xml:space="preserve"> av lekeutstyr.</w:t>
      </w:r>
      <w:r w:rsidR="00AF3D99">
        <w:rPr>
          <w:sz w:val="22"/>
          <w:szCs w:val="22"/>
        </w:rPr>
        <w:t xml:space="preserve"> </w:t>
      </w:r>
      <w:r w:rsidR="00F8337E">
        <w:rPr>
          <w:sz w:val="22"/>
          <w:szCs w:val="22"/>
        </w:rPr>
        <w:t>Innkjøp av leke</w:t>
      </w:r>
      <w:r w:rsidR="001E5366">
        <w:rPr>
          <w:sz w:val="22"/>
          <w:szCs w:val="22"/>
        </w:rPr>
        <w:t>plass</w:t>
      </w:r>
      <w:r w:rsidR="00F8337E">
        <w:rPr>
          <w:sz w:val="22"/>
          <w:szCs w:val="22"/>
        </w:rPr>
        <w:t>utstyr</w:t>
      </w:r>
      <w:r w:rsidR="00AF3D99">
        <w:rPr>
          <w:sz w:val="22"/>
          <w:szCs w:val="22"/>
        </w:rPr>
        <w:t xml:space="preserve"> </w:t>
      </w:r>
      <w:r>
        <w:rPr>
          <w:sz w:val="22"/>
          <w:szCs w:val="22"/>
        </w:rPr>
        <w:t>omfattes Lov om offentlige ans</w:t>
      </w:r>
      <w:r w:rsidR="00AF3D99">
        <w:rPr>
          <w:sz w:val="22"/>
          <w:szCs w:val="22"/>
        </w:rPr>
        <w:t>kaffelser</w:t>
      </w:r>
      <w:r w:rsidR="001E5366">
        <w:rPr>
          <w:sz w:val="22"/>
          <w:szCs w:val="22"/>
        </w:rPr>
        <w:t>.</w:t>
      </w:r>
    </w:p>
    <w:p w:rsidR="001E5366" w:rsidRDefault="001E5366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Sandnes </w:t>
      </w:r>
      <w:proofErr w:type="spellStart"/>
      <w:r>
        <w:rPr>
          <w:sz w:val="22"/>
          <w:szCs w:val="22"/>
        </w:rPr>
        <w:t>Eienedomsselskap</w:t>
      </w:r>
      <w:proofErr w:type="spellEnd"/>
      <w:r>
        <w:rPr>
          <w:sz w:val="22"/>
          <w:szCs w:val="22"/>
        </w:rPr>
        <w:t xml:space="preserve"> KF har ikke rammeavtale for kjøp av lekeplassutstyr. </w:t>
      </w:r>
    </w:p>
    <w:p w:rsidR="00CB359C" w:rsidRDefault="001E5366" w:rsidP="00420F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Anskaffelser av lekeplassuts</w:t>
      </w:r>
      <w:r w:rsidR="00D2651F">
        <w:rPr>
          <w:sz w:val="22"/>
          <w:szCs w:val="22"/>
        </w:rPr>
        <w:t>t</w:t>
      </w:r>
      <w:r>
        <w:rPr>
          <w:sz w:val="22"/>
          <w:szCs w:val="22"/>
        </w:rPr>
        <w:t>yr planlegges kjøpt gjennom bruk av anskaffelse med anskaffelsesprotokoll d</w:t>
      </w:r>
      <w:r w:rsidR="00AF3D99">
        <w:rPr>
          <w:sz w:val="22"/>
          <w:szCs w:val="22"/>
        </w:rPr>
        <w:t>er en innhenter tilbud på leke</w:t>
      </w:r>
      <w:r>
        <w:rPr>
          <w:sz w:val="22"/>
          <w:szCs w:val="22"/>
        </w:rPr>
        <w:t>plass</w:t>
      </w:r>
      <w:r w:rsidR="00AF3D99">
        <w:rPr>
          <w:sz w:val="22"/>
          <w:szCs w:val="22"/>
        </w:rPr>
        <w:t>utst</w:t>
      </w:r>
      <w:r w:rsidR="00F8337E">
        <w:rPr>
          <w:sz w:val="22"/>
          <w:szCs w:val="22"/>
        </w:rPr>
        <w:t>yr fra minst tre leverandører</w:t>
      </w:r>
      <w:r w:rsidR="00704B90">
        <w:rPr>
          <w:sz w:val="22"/>
          <w:szCs w:val="22"/>
        </w:rPr>
        <w:t xml:space="preserve">. </w:t>
      </w:r>
      <w:r>
        <w:rPr>
          <w:sz w:val="22"/>
          <w:szCs w:val="22"/>
        </w:rPr>
        <w:t>I de fleste anleggene har en kun behov</w:t>
      </w:r>
      <w:r w:rsidR="00D2651F">
        <w:rPr>
          <w:sz w:val="22"/>
          <w:szCs w:val="22"/>
        </w:rPr>
        <w:t xml:space="preserve"> </w:t>
      </w:r>
      <w:r>
        <w:rPr>
          <w:sz w:val="22"/>
          <w:szCs w:val="22"/>
        </w:rPr>
        <w:t>for en overordnet funksjonsbeskrivelse mens en i t</w:t>
      </w:r>
      <w:r w:rsidR="00AA1F87">
        <w:rPr>
          <w:sz w:val="22"/>
          <w:szCs w:val="22"/>
        </w:rPr>
        <w:t>o an</w:t>
      </w:r>
      <w:r w:rsidR="00D53A2B">
        <w:rPr>
          <w:sz w:val="22"/>
          <w:szCs w:val="22"/>
        </w:rPr>
        <w:t xml:space="preserve">legg må </w:t>
      </w:r>
      <w:proofErr w:type="spellStart"/>
      <w:r w:rsidR="00D2651F">
        <w:rPr>
          <w:sz w:val="22"/>
          <w:szCs w:val="22"/>
        </w:rPr>
        <w:t>detalj</w:t>
      </w:r>
      <w:r w:rsidR="00D53A2B">
        <w:rPr>
          <w:sz w:val="22"/>
          <w:szCs w:val="22"/>
        </w:rPr>
        <w:t>prosjektere</w:t>
      </w:r>
      <w:proofErr w:type="spellEnd"/>
      <w:r w:rsidR="00D2651F">
        <w:rPr>
          <w:sz w:val="22"/>
          <w:szCs w:val="22"/>
        </w:rPr>
        <w:t xml:space="preserve"> anleggene. Dette skjer med bruk av e</w:t>
      </w:r>
      <w:r w:rsidR="00D53A2B">
        <w:rPr>
          <w:sz w:val="22"/>
          <w:szCs w:val="22"/>
        </w:rPr>
        <w:t>kstern</w:t>
      </w:r>
      <w:r w:rsidR="00AA1F87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AA1F87">
        <w:rPr>
          <w:sz w:val="22"/>
          <w:szCs w:val="22"/>
        </w:rPr>
        <w:t>ådgivende landskapsarkitekt</w:t>
      </w:r>
      <w:r w:rsidR="00D53A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via </w:t>
      </w:r>
      <w:r w:rsidR="00AA1F87">
        <w:rPr>
          <w:sz w:val="22"/>
          <w:szCs w:val="22"/>
        </w:rPr>
        <w:t xml:space="preserve">rammeavtale. </w:t>
      </w:r>
      <w:r w:rsidR="00704B90">
        <w:rPr>
          <w:sz w:val="22"/>
          <w:szCs w:val="22"/>
        </w:rPr>
        <w:t xml:space="preserve">Utarbeidelse av </w:t>
      </w:r>
      <w:r>
        <w:rPr>
          <w:sz w:val="22"/>
          <w:szCs w:val="22"/>
        </w:rPr>
        <w:t>konkurra</w:t>
      </w:r>
      <w:r w:rsidR="00D2651F">
        <w:rPr>
          <w:sz w:val="22"/>
          <w:szCs w:val="22"/>
        </w:rPr>
        <w:t>n</w:t>
      </w:r>
      <w:r>
        <w:rPr>
          <w:sz w:val="22"/>
          <w:szCs w:val="22"/>
        </w:rPr>
        <w:t>segrunnlag</w:t>
      </w:r>
      <w:r w:rsidR="00704B90">
        <w:rPr>
          <w:sz w:val="22"/>
          <w:szCs w:val="22"/>
        </w:rPr>
        <w:t xml:space="preserve"> tas i samarbeide med rådgiver anskaffelser.</w:t>
      </w:r>
      <w:r w:rsidR="001B63C0">
        <w:rPr>
          <w:sz w:val="22"/>
          <w:szCs w:val="22"/>
        </w:rPr>
        <w:t xml:space="preserve"> </w:t>
      </w:r>
    </w:p>
    <w:p w:rsidR="00711D82" w:rsidRDefault="00711D82" w:rsidP="00644B01">
      <w:pPr>
        <w:pStyle w:val="Ingenmellomrom"/>
        <w:rPr>
          <w:u w:val="single"/>
        </w:rPr>
      </w:pPr>
    </w:p>
    <w:p w:rsidR="00AA04C4" w:rsidRDefault="00AA04C4" w:rsidP="004F2169">
      <w:pPr>
        <w:pStyle w:val="Ingenmellomrom"/>
        <w:rPr>
          <w:u w:val="single"/>
        </w:rPr>
      </w:pPr>
    </w:p>
    <w:p w:rsidR="00A43CFC" w:rsidRDefault="002139CF" w:rsidP="00421A64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Prosjektoversikt</w:t>
      </w:r>
    </w:p>
    <w:p w:rsidR="002139CF" w:rsidRDefault="002139CF" w:rsidP="00421A64">
      <w:pPr>
        <w:pStyle w:val="Default"/>
        <w:rPr>
          <w:sz w:val="22"/>
          <w:szCs w:val="22"/>
          <w:u w:val="single"/>
        </w:rPr>
      </w:pPr>
    </w:p>
    <w:tbl>
      <w:tblPr>
        <w:tblW w:w="8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977"/>
        <w:gridCol w:w="992"/>
        <w:gridCol w:w="2835"/>
      </w:tblGrid>
      <w:tr w:rsidR="00D2651F" w:rsidRPr="00184F19" w:rsidTr="003C0E43">
        <w:trPr>
          <w:trHeight w:val="330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D2651F" w:rsidRPr="00184F19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184F19">
              <w:rPr>
                <w:rFonts w:eastAsia="Times New Roman" w:cs="Arial"/>
                <w:b/>
                <w:bCs/>
                <w:color w:val="000000"/>
              </w:rPr>
              <w:t>Navn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D2651F" w:rsidRPr="00184F19" w:rsidRDefault="00FD044A" w:rsidP="008626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Beskrivelse av tiltak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D2651F" w:rsidRPr="00184F19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Est</w:t>
            </w:r>
            <w:r w:rsidRPr="00184F19">
              <w:rPr>
                <w:rFonts w:eastAsia="Times New Roman" w:cs="Arial"/>
                <w:b/>
                <w:bCs/>
                <w:color w:val="000000"/>
              </w:rPr>
              <w:t xml:space="preserve"> 2016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D2651F" w:rsidRPr="00184F19" w:rsidRDefault="00D2651F" w:rsidP="00D53A2B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Status</w:t>
            </w:r>
          </w:p>
        </w:tc>
      </w:tr>
      <w:tr w:rsidR="00D2651F" w:rsidRPr="00184F19" w:rsidTr="003C0E43">
        <w:trPr>
          <w:trHeight w:val="67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proofErr w:type="spellStart"/>
            <w:r w:rsidRPr="00340338">
              <w:rPr>
                <w:rFonts w:eastAsia="Times New Roman" w:cs="Arial"/>
                <w:color w:val="000000"/>
                <w:sz w:val="20"/>
              </w:rPr>
              <w:t>Stangelandsforen</w:t>
            </w:r>
            <w:proofErr w:type="spellEnd"/>
            <w:r w:rsidRPr="00340338">
              <w:rPr>
                <w:rFonts w:eastAsia="Times New Roman" w:cs="Arial"/>
                <w:color w:val="000000"/>
                <w:sz w:val="20"/>
              </w:rPr>
              <w:t xml:space="preserve"> barnehage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Utbedringer av uteområde, sandkasser og utskifting av lekeapparater.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225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 xml:space="preserve">Under planlegging med </w:t>
            </w:r>
            <w:proofErr w:type="spellStart"/>
            <w:r w:rsidRPr="00340338">
              <w:rPr>
                <w:rFonts w:eastAsia="Times New Roman" w:cs="Arial"/>
                <w:color w:val="000000"/>
                <w:sz w:val="20"/>
              </w:rPr>
              <w:t>Bydrift</w:t>
            </w:r>
            <w:proofErr w:type="spellEnd"/>
          </w:p>
        </w:tc>
      </w:tr>
      <w:tr w:rsidR="00D2651F" w:rsidRPr="00184F19" w:rsidTr="003C0E43">
        <w:trPr>
          <w:trHeight w:val="67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proofErr w:type="spellStart"/>
            <w:r w:rsidRPr="00340338">
              <w:rPr>
                <w:rFonts w:eastAsia="Times New Roman" w:cs="Arial"/>
                <w:sz w:val="20"/>
              </w:rPr>
              <w:t>Rissebærstraen</w:t>
            </w:r>
            <w:proofErr w:type="spellEnd"/>
            <w:r w:rsidRPr="00340338">
              <w:rPr>
                <w:rFonts w:eastAsia="Times New Roman" w:cs="Arial"/>
                <w:sz w:val="20"/>
              </w:rPr>
              <w:t xml:space="preserve"> barnehage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Stort lekeapparat med rutsjebane må skiftes. Nytt lekestativ må ha gummiunderlag, da området rundt hytten per i dag er svært vanskelig å komme til. Lyktestolper må rettes opp.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Ikke startet, trengs prosjektering/</w:t>
            </w:r>
          </w:p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Landskapsarkitekt</w:t>
            </w:r>
          </w:p>
        </w:tc>
      </w:tr>
      <w:tr w:rsidR="00D2651F" w:rsidRPr="00184F19" w:rsidTr="003C0E43">
        <w:trPr>
          <w:trHeight w:val="675"/>
        </w:trPr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Rådhusmarka barnehage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Uteanlegg oppgraderes med jordvoller og drenering.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Default="00D2651F" w:rsidP="00272FC4">
            <w:pPr>
              <w:spacing w:after="0" w:line="240" w:lineRule="auto"/>
              <w:ind w:left="-495" w:firstLine="495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Ikke avgjort videre bruk av området, April 16, innkommet</w:t>
            </w:r>
            <w:r>
              <w:rPr>
                <w:rFonts w:eastAsia="Times New Roman" w:cs="Arial"/>
                <w:color w:val="000000"/>
                <w:sz w:val="20"/>
              </w:rPr>
              <w:t xml:space="preserve"> pålegg </w:t>
            </w:r>
          </w:p>
          <w:p w:rsidR="00D2651F" w:rsidRDefault="00D2651F" w:rsidP="00272FC4">
            <w:pPr>
              <w:spacing w:after="0" w:line="240" w:lineRule="auto"/>
              <w:ind w:left="-495" w:firstLine="495"/>
              <w:rPr>
                <w:rFonts w:eastAsia="Times New Roman" w:cs="Arial"/>
                <w:color w:val="000000"/>
                <w:sz w:val="20"/>
              </w:rPr>
            </w:pPr>
            <w:proofErr w:type="gramStart"/>
            <w:r w:rsidRPr="00340338">
              <w:rPr>
                <w:rFonts w:eastAsia="Times New Roman" w:cs="Arial"/>
                <w:color w:val="000000"/>
                <w:sz w:val="20"/>
              </w:rPr>
              <w:t>fra</w:t>
            </w:r>
            <w:proofErr w:type="gramEnd"/>
            <w:r w:rsidRPr="00340338">
              <w:rPr>
                <w:rFonts w:eastAsia="Times New Roman" w:cs="Arial"/>
                <w:color w:val="000000"/>
                <w:sz w:val="20"/>
              </w:rPr>
              <w:t xml:space="preserve"> Miljørettet Helsevern om å </w:t>
            </w:r>
          </w:p>
          <w:p w:rsidR="00D2651F" w:rsidRDefault="00D2651F" w:rsidP="00272FC4">
            <w:pPr>
              <w:spacing w:after="0" w:line="240" w:lineRule="auto"/>
              <w:ind w:left="-495" w:firstLine="495"/>
              <w:rPr>
                <w:rFonts w:eastAsia="Times New Roman" w:cs="Arial"/>
                <w:color w:val="000000"/>
                <w:sz w:val="20"/>
              </w:rPr>
            </w:pPr>
            <w:proofErr w:type="gramStart"/>
            <w:r w:rsidRPr="00340338">
              <w:rPr>
                <w:rFonts w:eastAsia="Times New Roman" w:cs="Arial"/>
                <w:color w:val="000000"/>
                <w:sz w:val="20"/>
              </w:rPr>
              <w:t>prioritere</w:t>
            </w:r>
            <w:proofErr w:type="gramEnd"/>
            <w:r w:rsidRPr="00340338">
              <w:rPr>
                <w:rFonts w:eastAsia="Times New Roman" w:cs="Arial"/>
                <w:color w:val="000000"/>
                <w:sz w:val="20"/>
              </w:rPr>
              <w:t xml:space="preserve"> uteområdet </w:t>
            </w:r>
          </w:p>
          <w:p w:rsidR="00D2651F" w:rsidRPr="00340338" w:rsidRDefault="00D2651F" w:rsidP="00272FC4">
            <w:pPr>
              <w:spacing w:after="0" w:line="240" w:lineRule="auto"/>
              <w:ind w:left="-495" w:firstLine="495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Svar frist er 1/6 -2016</w:t>
            </w:r>
          </w:p>
        </w:tc>
      </w:tr>
      <w:tr w:rsidR="00D2651F" w:rsidRPr="00184F19" w:rsidTr="003C0E43">
        <w:trPr>
          <w:trHeight w:val="67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Myklaberget barnehage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ind w:right="-70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Gjerde langs vei har sviktende fundament og mangler overligger, og må skiftes ut i hele lengden.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Ikke startet</w:t>
            </w:r>
          </w:p>
        </w:tc>
      </w:tr>
      <w:tr w:rsidR="00D2651F" w:rsidRPr="00184F19" w:rsidTr="003C0E43">
        <w:trPr>
          <w:trHeight w:val="67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proofErr w:type="spellStart"/>
            <w:r w:rsidRPr="00340338">
              <w:rPr>
                <w:rFonts w:eastAsia="Times New Roman" w:cs="Arial"/>
                <w:color w:val="000000"/>
                <w:sz w:val="20"/>
              </w:rPr>
              <w:t>Smeaheia</w:t>
            </w:r>
            <w:proofErr w:type="spellEnd"/>
            <w:r w:rsidRPr="00340338">
              <w:rPr>
                <w:rFonts w:eastAsia="Times New Roman" w:cs="Arial"/>
                <w:color w:val="000000"/>
                <w:sz w:val="20"/>
              </w:rPr>
              <w:t xml:space="preserve"> barnehage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proofErr w:type="spellStart"/>
            <w:r w:rsidRPr="00340338">
              <w:rPr>
                <w:rFonts w:eastAsia="Times New Roman" w:cs="Arial"/>
                <w:color w:val="000000"/>
                <w:sz w:val="20"/>
              </w:rPr>
              <w:t>Rundstokker</w:t>
            </w:r>
            <w:proofErr w:type="spellEnd"/>
            <w:r w:rsidRPr="00340338">
              <w:rPr>
                <w:rFonts w:eastAsia="Times New Roman" w:cs="Arial"/>
                <w:color w:val="000000"/>
                <w:sz w:val="20"/>
              </w:rPr>
              <w:t xml:space="preserve"> er råtne. Vannansamlinger i sandkasser.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 xml:space="preserve">Under arbeid </w:t>
            </w:r>
            <w:proofErr w:type="spellStart"/>
            <w:r w:rsidRPr="00340338">
              <w:rPr>
                <w:rFonts w:eastAsia="Times New Roman" w:cs="Arial"/>
                <w:color w:val="000000"/>
                <w:sz w:val="20"/>
              </w:rPr>
              <w:t>Bydrift</w:t>
            </w:r>
            <w:proofErr w:type="spellEnd"/>
          </w:p>
        </w:tc>
      </w:tr>
      <w:tr w:rsidR="00D2651F" w:rsidRPr="00184F19" w:rsidTr="003C0E43">
        <w:trPr>
          <w:trHeight w:val="675"/>
        </w:trPr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proofErr w:type="spellStart"/>
            <w:r w:rsidRPr="00340338">
              <w:rPr>
                <w:rFonts w:eastAsia="Times New Roman" w:cs="Arial"/>
                <w:color w:val="000000"/>
                <w:sz w:val="20"/>
              </w:rPr>
              <w:t>Smeaheia</w:t>
            </w:r>
            <w:proofErr w:type="spellEnd"/>
            <w:r w:rsidRPr="00340338">
              <w:rPr>
                <w:rFonts w:eastAsia="Times New Roman" w:cs="Arial"/>
                <w:color w:val="000000"/>
                <w:sz w:val="20"/>
              </w:rPr>
              <w:t xml:space="preserve"> barnehage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Gjerde er for lavt og må forhøyes ved port i vest.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 xml:space="preserve">Avventer tilbud ifra </w:t>
            </w:r>
            <w:proofErr w:type="spellStart"/>
            <w:r w:rsidRPr="00340338">
              <w:rPr>
                <w:rFonts w:eastAsia="Times New Roman" w:cs="Arial"/>
                <w:color w:val="000000"/>
                <w:sz w:val="20"/>
              </w:rPr>
              <w:t>Bydrift</w:t>
            </w:r>
            <w:proofErr w:type="spellEnd"/>
          </w:p>
        </w:tc>
      </w:tr>
      <w:tr w:rsidR="00D2651F" w:rsidRPr="00184F19" w:rsidTr="003C0E43">
        <w:trPr>
          <w:trHeight w:val="67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lastRenderedPageBreak/>
              <w:t>Hommersåk barnehage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Gammelt huskestativ i rundstokk må skiftes ut.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D2651F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 xml:space="preserve">Utstyr innkjøpt, </w:t>
            </w:r>
            <w:r>
              <w:rPr>
                <w:rFonts w:eastAsia="Times New Roman" w:cs="Arial"/>
                <w:color w:val="000000"/>
                <w:sz w:val="20"/>
              </w:rPr>
              <w:t>arbeid ikke gjennomført</w:t>
            </w:r>
          </w:p>
        </w:tc>
      </w:tr>
      <w:tr w:rsidR="00D2651F" w:rsidRPr="00184F19" w:rsidTr="003C0E43">
        <w:trPr>
          <w:trHeight w:val="31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Hommersåk barnehage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proofErr w:type="spellStart"/>
            <w:r w:rsidRPr="00340338">
              <w:rPr>
                <w:rFonts w:eastAsia="Times New Roman" w:cs="Arial"/>
                <w:color w:val="000000"/>
                <w:sz w:val="20"/>
              </w:rPr>
              <w:t>Piltunnell</w:t>
            </w:r>
            <w:proofErr w:type="spellEnd"/>
            <w:r w:rsidRPr="00340338">
              <w:rPr>
                <w:rFonts w:eastAsia="Times New Roman" w:cs="Arial"/>
                <w:color w:val="000000"/>
                <w:sz w:val="20"/>
              </w:rPr>
              <w:t xml:space="preserve"> er skåret ned og gamle røtter bør graves opp. Ny tunnel føres opp.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Ikke startet</w:t>
            </w:r>
          </w:p>
        </w:tc>
      </w:tr>
      <w:tr w:rsidR="00D2651F" w:rsidRPr="00184F19" w:rsidTr="003C0E43">
        <w:trPr>
          <w:trHeight w:val="31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Austrått barnehage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Erstatning for to baby-disser som er tatt ned.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>
              <w:rPr>
                <w:rFonts w:eastAsia="Times New Roman" w:cs="Arial"/>
                <w:color w:val="000000"/>
                <w:sz w:val="20"/>
              </w:rPr>
              <w:t>Er ferdig</w:t>
            </w:r>
            <w:r w:rsidRPr="00340338">
              <w:rPr>
                <w:rFonts w:eastAsia="Times New Roman" w:cs="Arial"/>
                <w:color w:val="000000"/>
                <w:sz w:val="20"/>
              </w:rPr>
              <w:t>stilt</w:t>
            </w:r>
          </w:p>
        </w:tc>
      </w:tr>
      <w:tr w:rsidR="00D2651F" w:rsidRPr="00184F19" w:rsidTr="003C0E43">
        <w:trPr>
          <w:trHeight w:val="31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Austrått barnehage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Bed opp på kledning må senkes eller fjernes. Terreng ved lekeutstyrsskur er dårlig utført og må erstattes.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 xml:space="preserve">Er bestilt hos </w:t>
            </w:r>
            <w:proofErr w:type="spellStart"/>
            <w:r w:rsidRPr="00340338">
              <w:rPr>
                <w:rFonts w:eastAsia="Times New Roman" w:cs="Arial"/>
                <w:color w:val="000000"/>
                <w:sz w:val="20"/>
              </w:rPr>
              <w:t>Bydrift</w:t>
            </w:r>
            <w:proofErr w:type="spellEnd"/>
          </w:p>
        </w:tc>
      </w:tr>
      <w:tr w:rsidR="00D2651F" w:rsidRPr="00184F19" w:rsidTr="003C0E43">
        <w:trPr>
          <w:trHeight w:val="31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proofErr w:type="spellStart"/>
            <w:r w:rsidRPr="00340338">
              <w:rPr>
                <w:rFonts w:eastAsia="Times New Roman" w:cs="Arial"/>
                <w:color w:val="000000"/>
                <w:sz w:val="20"/>
              </w:rPr>
              <w:t>Jønningheia</w:t>
            </w:r>
            <w:proofErr w:type="spellEnd"/>
            <w:r w:rsidRPr="00340338">
              <w:rPr>
                <w:rFonts w:eastAsia="Times New Roman" w:cs="Arial"/>
                <w:color w:val="000000"/>
                <w:sz w:val="20"/>
              </w:rPr>
              <w:t xml:space="preserve"> barnehage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Etablering av ny terrengrutsjebane, samt mye erodering av jordmasser og jordvoller.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150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Under planlegging med Bydrift</w:t>
            </w:r>
          </w:p>
        </w:tc>
      </w:tr>
      <w:tr w:rsidR="00D2651F" w:rsidRPr="00184F19" w:rsidTr="003C0E43">
        <w:trPr>
          <w:trHeight w:val="31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Stangeland barnehage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Erstatte rutsjebane som er fjernet.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Under planlegging med Bydrift</w:t>
            </w:r>
          </w:p>
        </w:tc>
      </w:tr>
      <w:tr w:rsidR="00D2651F" w:rsidRPr="00184F19" w:rsidTr="003C0E43">
        <w:trPr>
          <w:trHeight w:val="315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Riska barnehage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Skråning er slitt og mangler underlag, samt løse steiner har løsnet og løsner der hvor barna leker og sykler.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Er bestilt hos Bydrift</w:t>
            </w:r>
          </w:p>
        </w:tc>
      </w:tr>
      <w:tr w:rsidR="00D2651F" w:rsidRPr="00184F19" w:rsidTr="003C0E43">
        <w:trPr>
          <w:trHeight w:val="315"/>
        </w:trPr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  <w:proofErr w:type="spellStart"/>
            <w:r w:rsidRPr="00340338">
              <w:rPr>
                <w:rFonts w:eastAsia="Times New Roman" w:cs="Arial"/>
                <w:color w:val="000000"/>
                <w:sz w:val="20"/>
              </w:rPr>
              <w:t>Brueland</w:t>
            </w:r>
            <w:proofErr w:type="spellEnd"/>
            <w:r w:rsidRPr="00340338">
              <w:rPr>
                <w:rFonts w:eastAsia="Times New Roman" w:cs="Arial"/>
                <w:color w:val="000000"/>
                <w:sz w:val="20"/>
              </w:rPr>
              <w:t xml:space="preserve"> barnehage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B8763E">
            <w:pPr>
              <w:spacing w:after="0" w:line="240" w:lineRule="auto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Skråning og gressarmering, og etablere fast dekke i skråning. Justere terrassebord på bakkeplan og erstatte med nytt underlag.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sz w:val="20"/>
              </w:rPr>
            </w:pPr>
            <w:r w:rsidRPr="00340338">
              <w:rPr>
                <w:rFonts w:eastAsia="Times New Roman" w:cs="Arial"/>
                <w:sz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51F" w:rsidRPr="00340338" w:rsidRDefault="00D2651F" w:rsidP="00340338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color w:val="000000"/>
                <w:sz w:val="20"/>
              </w:rPr>
            </w:pPr>
            <w:r w:rsidRPr="00340338">
              <w:rPr>
                <w:rFonts w:eastAsia="Times New Roman" w:cs="Arial"/>
                <w:color w:val="000000"/>
                <w:sz w:val="20"/>
              </w:rPr>
              <w:t>Avventer tilbud ifra Bydrift</w:t>
            </w:r>
          </w:p>
        </w:tc>
      </w:tr>
      <w:tr w:rsidR="00D2651F" w:rsidRPr="00184F19" w:rsidTr="003C0E43">
        <w:trPr>
          <w:trHeight w:val="315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340338">
              <w:rPr>
                <w:rFonts w:eastAsia="Times New Roman" w:cs="Arial"/>
                <w:b/>
                <w:color w:val="000000"/>
                <w:sz w:val="20"/>
              </w:rPr>
              <w:t>Sum</w:t>
            </w:r>
            <w:r>
              <w:rPr>
                <w:rFonts w:eastAsia="Times New Roman" w:cs="Arial"/>
                <w:b/>
                <w:color w:val="000000"/>
                <w:sz w:val="20"/>
              </w:rPr>
              <w:t xml:space="preserve"> K0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51F" w:rsidRPr="00340338" w:rsidRDefault="00D2651F" w:rsidP="0086260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1F" w:rsidRPr="003C0E43" w:rsidRDefault="003C0E43" w:rsidP="003C0E43">
            <w:pPr>
              <w:spacing w:after="0" w:line="240" w:lineRule="auto"/>
              <w:ind w:left="360"/>
              <w:rPr>
                <w:rFonts w:eastAsia="Times New Roman" w:cs="Arial"/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51F" w:rsidRPr="00340338" w:rsidRDefault="00D2651F" w:rsidP="00D53A2B">
            <w:pPr>
              <w:spacing w:after="0" w:line="240" w:lineRule="auto"/>
              <w:ind w:left="-495" w:firstLine="495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</w:p>
        </w:tc>
      </w:tr>
    </w:tbl>
    <w:p w:rsidR="00A43CFC" w:rsidRPr="005E315B" w:rsidRDefault="00A43CFC" w:rsidP="00A43C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763FE" w:rsidRPr="002139CF" w:rsidRDefault="003763FE" w:rsidP="003763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8F6606" w:rsidRPr="00D2651F" w:rsidRDefault="008F6606" w:rsidP="00D2651F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 w:rsidRPr="004F2169">
        <w:rPr>
          <w:rFonts w:asciiTheme="minorHAnsi" w:hAnsiTheme="minorHAnsi"/>
          <w:szCs w:val="22"/>
          <w:lang w:val="nb-NO"/>
        </w:rPr>
        <w:t xml:space="preserve">Kostnadsoverslag </w:t>
      </w:r>
      <w:r w:rsidR="001206FA" w:rsidRPr="004F2169">
        <w:rPr>
          <w:rFonts w:asciiTheme="minorHAnsi" w:hAnsiTheme="minorHAnsi"/>
          <w:szCs w:val="22"/>
          <w:lang w:val="nb-NO"/>
        </w:rPr>
        <w:t>K</w:t>
      </w:r>
      <w:r w:rsidR="00C842B4" w:rsidRPr="004F2169">
        <w:rPr>
          <w:rFonts w:asciiTheme="minorHAnsi" w:hAnsiTheme="minorHAnsi"/>
          <w:szCs w:val="22"/>
          <w:lang w:val="nb-NO"/>
        </w:rPr>
        <w:t>0</w:t>
      </w:r>
      <w:r w:rsidR="00D2651F">
        <w:rPr>
          <w:rFonts w:asciiTheme="minorHAnsi" w:hAnsiTheme="minorHAnsi"/>
          <w:szCs w:val="22"/>
          <w:lang w:val="nb-NO"/>
        </w:rPr>
        <w:t xml:space="preserve"> </w:t>
      </w:r>
      <w:proofErr w:type="spellStart"/>
      <w:r w:rsidR="00D2651F">
        <w:rPr>
          <w:rFonts w:asciiTheme="minorHAnsi" w:hAnsiTheme="minorHAnsi"/>
          <w:szCs w:val="22"/>
          <w:lang w:val="nb-NO"/>
        </w:rPr>
        <w:t>prosjektnr</w:t>
      </w:r>
      <w:proofErr w:type="spellEnd"/>
      <w:r w:rsidR="00D2651F">
        <w:rPr>
          <w:rFonts w:asciiTheme="minorHAnsi" w:hAnsiTheme="minorHAnsi"/>
          <w:szCs w:val="22"/>
          <w:lang w:val="nb-NO"/>
        </w:rPr>
        <w:t xml:space="preserve">. 35003 - </w:t>
      </w:r>
      <w:r w:rsidR="00FC1EF1" w:rsidRPr="00FC1EF1">
        <w:rPr>
          <w:rFonts w:asciiTheme="minorHAnsi" w:hAnsiTheme="minorHAnsi"/>
          <w:szCs w:val="22"/>
          <w:lang w:val="nb-NO"/>
        </w:rPr>
        <w:t>Utendørsanlegg, barnehager</w:t>
      </w:r>
      <w:r w:rsidR="00D2651F">
        <w:rPr>
          <w:rFonts w:asciiTheme="minorHAnsi" w:hAnsiTheme="minorHAnsi"/>
          <w:szCs w:val="22"/>
          <w:lang w:val="nb-NO"/>
        </w:rPr>
        <w:t>,</w:t>
      </w:r>
      <w:r w:rsidR="00FC1EF1" w:rsidRPr="00FC1EF1">
        <w:rPr>
          <w:rFonts w:asciiTheme="minorHAnsi" w:hAnsiTheme="minorHAnsi"/>
          <w:szCs w:val="22"/>
          <w:lang w:val="nb-NO"/>
        </w:rPr>
        <w:t xml:space="preserve"> </w:t>
      </w:r>
      <w:r w:rsidR="003763FE" w:rsidRPr="004F2169">
        <w:rPr>
          <w:rFonts w:asciiTheme="minorHAnsi" w:hAnsiTheme="minorHAnsi"/>
          <w:szCs w:val="22"/>
          <w:lang w:val="nb-NO"/>
        </w:rPr>
        <w:t>godkjennes</w:t>
      </w:r>
      <w:r w:rsidR="00D2651F">
        <w:rPr>
          <w:rFonts w:asciiTheme="minorHAnsi" w:hAnsiTheme="minorHAnsi"/>
          <w:szCs w:val="22"/>
          <w:lang w:val="nb-NO"/>
        </w:rPr>
        <w:t xml:space="preserve"> med en kostnadsramme på 1 mill. kr. for 2016</w:t>
      </w:r>
    </w:p>
    <w:p w:rsidR="00D2651F" w:rsidRPr="003C0E43" w:rsidRDefault="00D2651F" w:rsidP="00D2651F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nb-NO"/>
        </w:rPr>
        <w:t xml:space="preserve">Prosjektene gjennomføres via avtale med Sandnes kommune, </w:t>
      </w:r>
      <w:proofErr w:type="spellStart"/>
      <w:r>
        <w:rPr>
          <w:rFonts w:asciiTheme="minorHAnsi" w:hAnsiTheme="minorHAnsi"/>
          <w:szCs w:val="22"/>
          <w:lang w:val="nb-NO"/>
        </w:rPr>
        <w:t>bydrift</w:t>
      </w:r>
      <w:proofErr w:type="spellEnd"/>
      <w:r>
        <w:rPr>
          <w:rFonts w:asciiTheme="minorHAnsi" w:hAnsiTheme="minorHAnsi"/>
          <w:szCs w:val="22"/>
          <w:lang w:val="nb-NO"/>
        </w:rPr>
        <w:t>.</w:t>
      </w:r>
    </w:p>
    <w:p w:rsidR="003C0E43" w:rsidRPr="00D2651F" w:rsidRDefault="003C0E43" w:rsidP="00D2651F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lang w:val="nb-NO"/>
        </w:rPr>
        <w:t>Nødvendig prosjektering skjer ved hjelp av konsulentbistand via rammeavtale</w:t>
      </w:r>
    </w:p>
    <w:p w:rsidR="00D2651F" w:rsidRDefault="00D2651F" w:rsidP="00D2651F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Lekeplassustyr </w:t>
      </w:r>
      <w:proofErr w:type="spellStart"/>
      <w:r>
        <w:rPr>
          <w:rFonts w:asciiTheme="minorHAnsi" w:hAnsiTheme="minorHAnsi"/>
          <w:szCs w:val="22"/>
        </w:rPr>
        <w:t>kjøpes</w:t>
      </w:r>
      <w:proofErr w:type="spellEnd"/>
      <w:r>
        <w:rPr>
          <w:rFonts w:asciiTheme="minorHAnsi" w:hAnsiTheme="minorHAnsi"/>
          <w:szCs w:val="22"/>
        </w:rPr>
        <w:t xml:space="preserve"> </w:t>
      </w:r>
      <w:r w:rsidR="003C0E43">
        <w:rPr>
          <w:rFonts w:asciiTheme="minorHAnsi" w:hAnsiTheme="minorHAnsi"/>
          <w:szCs w:val="22"/>
        </w:rPr>
        <w:t xml:space="preserve">inn </w:t>
      </w:r>
      <w:r>
        <w:rPr>
          <w:rFonts w:asciiTheme="minorHAnsi" w:hAnsiTheme="minorHAnsi"/>
          <w:szCs w:val="22"/>
        </w:rPr>
        <w:t xml:space="preserve">via </w:t>
      </w:r>
      <w:proofErr w:type="spellStart"/>
      <w:r>
        <w:rPr>
          <w:rFonts w:asciiTheme="minorHAnsi" w:hAnsiTheme="minorHAnsi"/>
          <w:szCs w:val="22"/>
        </w:rPr>
        <w:t>anskaffelse</w:t>
      </w:r>
      <w:proofErr w:type="spellEnd"/>
      <w:r>
        <w:rPr>
          <w:rFonts w:asciiTheme="minorHAnsi" w:hAnsiTheme="minorHAnsi"/>
          <w:szCs w:val="22"/>
        </w:rPr>
        <w:t xml:space="preserve"> med </w:t>
      </w:r>
      <w:r w:rsidR="003C0E43">
        <w:rPr>
          <w:rFonts w:asciiTheme="minorHAnsi" w:hAnsiTheme="minorHAnsi"/>
          <w:szCs w:val="22"/>
        </w:rPr>
        <w:t xml:space="preserve">bruk av </w:t>
      </w:r>
      <w:proofErr w:type="spellStart"/>
      <w:r>
        <w:rPr>
          <w:rFonts w:asciiTheme="minorHAnsi" w:hAnsiTheme="minorHAnsi"/>
          <w:szCs w:val="22"/>
        </w:rPr>
        <w:t>anskaffelsesprotokoll</w:t>
      </w:r>
      <w:proofErr w:type="spellEnd"/>
      <w:r>
        <w:rPr>
          <w:rFonts w:asciiTheme="minorHAnsi" w:hAnsiTheme="minorHAnsi"/>
          <w:szCs w:val="22"/>
        </w:rPr>
        <w:t xml:space="preserve"> der min. tre </w:t>
      </w:r>
      <w:r w:rsidR="003C0E43">
        <w:rPr>
          <w:rFonts w:asciiTheme="minorHAnsi" w:hAnsiTheme="minorHAnsi"/>
          <w:szCs w:val="22"/>
        </w:rPr>
        <w:t xml:space="preserve">leverandører blir bedt om </w:t>
      </w:r>
      <w:proofErr w:type="spellStart"/>
      <w:r w:rsidR="003C0E43">
        <w:rPr>
          <w:rFonts w:asciiTheme="minorHAnsi" w:hAnsiTheme="minorHAnsi"/>
          <w:szCs w:val="22"/>
        </w:rPr>
        <w:t>pristilbud</w:t>
      </w:r>
      <w:proofErr w:type="spellEnd"/>
      <w:r w:rsidR="003C0E43">
        <w:rPr>
          <w:rFonts w:asciiTheme="minorHAnsi" w:hAnsiTheme="minorHAnsi"/>
          <w:szCs w:val="22"/>
        </w:rPr>
        <w:t>.</w:t>
      </w:r>
    </w:p>
    <w:p w:rsidR="003C0E43" w:rsidRDefault="003C0E43" w:rsidP="00D2651F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To underprosjekt </w:t>
      </w:r>
      <w:proofErr w:type="spellStart"/>
      <w:r>
        <w:rPr>
          <w:rFonts w:asciiTheme="minorHAnsi" w:hAnsiTheme="minorHAnsi"/>
          <w:szCs w:val="22"/>
        </w:rPr>
        <w:t>detaljprosjekteres</w:t>
      </w:r>
      <w:proofErr w:type="spellEnd"/>
      <w:r>
        <w:rPr>
          <w:rFonts w:asciiTheme="minorHAnsi" w:hAnsiTheme="minorHAnsi"/>
          <w:szCs w:val="22"/>
        </w:rPr>
        <w:t xml:space="preserve"> i byggherreregi, de </w:t>
      </w:r>
      <w:proofErr w:type="spellStart"/>
      <w:r>
        <w:rPr>
          <w:rFonts w:asciiTheme="minorHAnsi" w:hAnsiTheme="minorHAnsi"/>
          <w:szCs w:val="22"/>
        </w:rPr>
        <w:t>øvrige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prosjektene</w:t>
      </w:r>
      <w:proofErr w:type="spellEnd"/>
      <w:r>
        <w:rPr>
          <w:rFonts w:asciiTheme="minorHAnsi" w:hAnsiTheme="minorHAnsi"/>
          <w:szCs w:val="22"/>
        </w:rPr>
        <w:t xml:space="preserve"> gis </w:t>
      </w:r>
      <w:proofErr w:type="spellStart"/>
      <w:r>
        <w:rPr>
          <w:rFonts w:asciiTheme="minorHAnsi" w:hAnsiTheme="minorHAnsi"/>
          <w:szCs w:val="22"/>
        </w:rPr>
        <w:t>kun</w:t>
      </w:r>
      <w:proofErr w:type="spellEnd"/>
      <w:r>
        <w:rPr>
          <w:rFonts w:asciiTheme="minorHAnsi" w:hAnsiTheme="minorHAnsi"/>
          <w:szCs w:val="22"/>
        </w:rPr>
        <w:t xml:space="preserve"> en </w:t>
      </w:r>
      <w:proofErr w:type="spellStart"/>
      <w:r>
        <w:rPr>
          <w:rFonts w:asciiTheme="minorHAnsi" w:hAnsiTheme="minorHAnsi"/>
          <w:szCs w:val="22"/>
        </w:rPr>
        <w:t>overordnet</w:t>
      </w:r>
      <w:proofErr w:type="spellEnd"/>
      <w:r>
        <w:rPr>
          <w:rFonts w:asciiTheme="minorHAnsi" w:hAnsiTheme="minorHAnsi"/>
          <w:szCs w:val="22"/>
        </w:rPr>
        <w:t xml:space="preserve"> </w:t>
      </w:r>
      <w:proofErr w:type="spellStart"/>
      <w:r>
        <w:rPr>
          <w:rFonts w:asciiTheme="minorHAnsi" w:hAnsiTheme="minorHAnsi"/>
          <w:szCs w:val="22"/>
        </w:rPr>
        <w:t>funksjonsbeskrivelse</w:t>
      </w:r>
      <w:proofErr w:type="spellEnd"/>
      <w:r>
        <w:rPr>
          <w:rFonts w:asciiTheme="minorHAnsi" w:hAnsiTheme="minorHAnsi"/>
          <w:szCs w:val="22"/>
        </w:rPr>
        <w:t>.</w:t>
      </w:r>
    </w:p>
    <w:p w:rsidR="007E16DD" w:rsidRPr="004F2169" w:rsidRDefault="007E16DD" w:rsidP="00D2651F">
      <w:pPr>
        <w:pStyle w:val="Innrykk"/>
        <w:numPr>
          <w:ilvl w:val="0"/>
          <w:numId w:val="1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Saken </w:t>
      </w:r>
      <w:proofErr w:type="spellStart"/>
      <w:r>
        <w:rPr>
          <w:rFonts w:asciiTheme="minorHAnsi" w:hAnsiTheme="minorHAnsi"/>
          <w:szCs w:val="22"/>
        </w:rPr>
        <w:t>oversendes</w:t>
      </w:r>
      <w:proofErr w:type="spellEnd"/>
      <w:r>
        <w:rPr>
          <w:rFonts w:asciiTheme="minorHAnsi" w:hAnsiTheme="minorHAnsi"/>
          <w:szCs w:val="22"/>
        </w:rPr>
        <w:t xml:space="preserve"> rådmannen til orientering</w:t>
      </w:r>
    </w:p>
    <w:p w:rsidR="003C0E43" w:rsidRDefault="003C0E43" w:rsidP="003F0967">
      <w:pPr>
        <w:keepNext/>
        <w:ind w:left="992"/>
        <w:rPr>
          <w:rFonts w:cs="Times New Roman"/>
          <w:lang w:val="nn-NO"/>
        </w:rPr>
      </w:pPr>
    </w:p>
    <w:p w:rsidR="003C0E43" w:rsidRPr="003F0967" w:rsidRDefault="003C0E43" w:rsidP="003F0967">
      <w:pPr>
        <w:keepNext/>
        <w:ind w:left="992"/>
        <w:rPr>
          <w:rFonts w:cs="Times New Roman"/>
          <w:lang w:val="nn-NO"/>
        </w:rPr>
      </w:pPr>
      <w:bookmarkStart w:id="0" w:name="_GoBack"/>
      <w:bookmarkEnd w:id="0"/>
    </w:p>
    <w:p w:rsidR="008F6606" w:rsidRPr="004F2169" w:rsidRDefault="008F6606" w:rsidP="008F6606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</w:t>
      </w:r>
      <w:r w:rsidR="004F2169" w:rsidRPr="004F2169">
        <w:rPr>
          <w:rFonts w:cs="Times New Roman"/>
          <w:lang w:val="nn-NO"/>
        </w:rPr>
        <w:t xml:space="preserve"> </w:t>
      </w:r>
      <w:proofErr w:type="spellStart"/>
      <w:r w:rsidR="00356136" w:rsidRPr="004F2169">
        <w:rPr>
          <w:rFonts w:cs="Times New Roman"/>
          <w:lang w:val="nn-NO"/>
        </w:rPr>
        <w:t>Eiendoms</w:t>
      </w:r>
      <w:r w:rsidR="002139CF">
        <w:rPr>
          <w:rFonts w:cs="Times New Roman"/>
          <w:lang w:val="nn-NO"/>
        </w:rPr>
        <w:t>s</w:t>
      </w:r>
      <w:r w:rsidR="00356136" w:rsidRPr="004F2169">
        <w:rPr>
          <w:rFonts w:cs="Times New Roman"/>
          <w:lang w:val="nn-NO"/>
        </w:rPr>
        <w:t>elskap</w:t>
      </w:r>
      <w:proofErr w:type="spellEnd"/>
      <w:r w:rsidR="004F2169" w:rsidRPr="004F2169">
        <w:rPr>
          <w:rFonts w:cs="Times New Roman"/>
          <w:lang w:val="nn-NO"/>
        </w:rPr>
        <w:t xml:space="preserve"> KF</w:t>
      </w:r>
      <w:r w:rsidRPr="004F2169">
        <w:rPr>
          <w:rFonts w:cs="Times New Roman"/>
          <w:lang w:val="nn-NO"/>
        </w:rPr>
        <w:t xml:space="preserve">, </w:t>
      </w:r>
      <w:r w:rsidR="003C0E43">
        <w:rPr>
          <w:rFonts w:cs="Times New Roman"/>
          <w:lang w:val="nn-NO"/>
        </w:rPr>
        <w:t>1</w:t>
      </w:r>
      <w:r w:rsidR="006A5CE8">
        <w:rPr>
          <w:rFonts w:cs="Times New Roman"/>
          <w:lang w:val="nn-NO"/>
        </w:rPr>
        <w:t>9</w:t>
      </w:r>
      <w:r w:rsidR="003763FE" w:rsidRPr="004F2169">
        <w:rPr>
          <w:rFonts w:cs="Times New Roman"/>
          <w:lang w:val="nn-NO"/>
        </w:rPr>
        <w:t>.0</w:t>
      </w:r>
      <w:r w:rsidR="00704B90">
        <w:rPr>
          <w:rFonts w:cs="Times New Roman"/>
          <w:lang w:val="nn-NO"/>
        </w:rPr>
        <w:t>4</w:t>
      </w:r>
      <w:r w:rsidRPr="004F2169">
        <w:rPr>
          <w:rFonts w:cs="Times New Roman"/>
          <w:lang w:val="nn-NO"/>
        </w:rPr>
        <w:t>.201</w:t>
      </w:r>
      <w:r w:rsidR="001206FA" w:rsidRPr="004F2169">
        <w:rPr>
          <w:rFonts w:cs="Times New Roman"/>
          <w:lang w:val="nn-NO"/>
        </w:rPr>
        <w:t>6</w:t>
      </w:r>
    </w:p>
    <w:p w:rsidR="008F6606" w:rsidRPr="004F2169" w:rsidRDefault="008F6606" w:rsidP="008F6606">
      <w:pPr>
        <w:rPr>
          <w:rFonts w:cs="Times New Roman"/>
        </w:rPr>
      </w:pPr>
    </w:p>
    <w:p w:rsidR="008F6606" w:rsidRPr="004F2169" w:rsidRDefault="008F6606" w:rsidP="008F6606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4F2169" w:rsidRDefault="003A515B" w:rsidP="00D81DC9">
      <w:pPr>
        <w:rPr>
          <w:rFonts w:ascii="Times New Roman" w:hAnsi="Times New Roman" w:cs="Times New Roman"/>
          <w:sz w:val="24"/>
          <w:szCs w:val="24"/>
        </w:rPr>
      </w:pPr>
      <w:r w:rsidRPr="004F2169">
        <w:rPr>
          <w:rFonts w:cs="Times New Roman"/>
        </w:rPr>
        <w:t xml:space="preserve">Daglig </w:t>
      </w:r>
      <w:r w:rsidR="003763FE" w:rsidRPr="004F2169">
        <w:rPr>
          <w:rFonts w:cs="Times New Roman"/>
        </w:rPr>
        <w:t>leder</w:t>
      </w:r>
      <w:r w:rsidRPr="004F2169">
        <w:rPr>
          <w:rFonts w:cs="Times New Roman"/>
        </w:rPr>
        <w:t xml:space="preserve"> </w:t>
      </w:r>
    </w:p>
    <w:sectPr w:rsidR="004F2169" w:rsidSect="00C918DC">
      <w:headerReference w:type="default" r:id="rId9"/>
      <w:pgSz w:w="11906" w:h="16838"/>
      <w:pgMar w:top="2373" w:right="1274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A2" w:rsidRDefault="002653A2" w:rsidP="006D5BE2">
      <w:pPr>
        <w:spacing w:after="0" w:line="240" w:lineRule="auto"/>
      </w:pPr>
      <w:r>
        <w:separator/>
      </w:r>
    </w:p>
  </w:endnote>
  <w:end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A2" w:rsidRDefault="002653A2" w:rsidP="006D5BE2">
      <w:pPr>
        <w:spacing w:after="0" w:line="240" w:lineRule="auto"/>
      </w:pPr>
      <w:r>
        <w:separator/>
      </w:r>
    </w:p>
  </w:footnote>
  <w:footnote w:type="continuationSeparator" w:id="0">
    <w:p w:rsidR="002653A2" w:rsidRDefault="002653A2" w:rsidP="006D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BE2" w:rsidRDefault="006D5BE2" w:rsidP="00DA7802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55B"/>
    <w:multiLevelType w:val="hybridMultilevel"/>
    <w:tmpl w:val="5B7C1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124"/>
    <w:multiLevelType w:val="hybridMultilevel"/>
    <w:tmpl w:val="634270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7714"/>
    <w:multiLevelType w:val="hybridMultilevel"/>
    <w:tmpl w:val="3CDAC5FA"/>
    <w:lvl w:ilvl="0" w:tplc="0414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274"/>
    <w:multiLevelType w:val="hybridMultilevel"/>
    <w:tmpl w:val="EFD8C860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06173B5"/>
    <w:multiLevelType w:val="hybridMultilevel"/>
    <w:tmpl w:val="812E5BFE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6166338"/>
    <w:multiLevelType w:val="hybridMultilevel"/>
    <w:tmpl w:val="4588EB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B45FE"/>
    <w:multiLevelType w:val="hybridMultilevel"/>
    <w:tmpl w:val="DA522FF2"/>
    <w:lvl w:ilvl="0" w:tplc="041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1A78"/>
    <w:multiLevelType w:val="hybridMultilevel"/>
    <w:tmpl w:val="249E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7770A"/>
    <w:multiLevelType w:val="hybridMultilevel"/>
    <w:tmpl w:val="BBC4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5342409A"/>
    <w:multiLevelType w:val="hybridMultilevel"/>
    <w:tmpl w:val="36D04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A485F"/>
    <w:multiLevelType w:val="hybridMultilevel"/>
    <w:tmpl w:val="4030C3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130BB"/>
    <w:multiLevelType w:val="hybridMultilevel"/>
    <w:tmpl w:val="95B83FD2"/>
    <w:lvl w:ilvl="0" w:tplc="499E80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B42"/>
    <w:multiLevelType w:val="hybridMultilevel"/>
    <w:tmpl w:val="DB48D792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5"/>
  </w:num>
  <w:num w:numId="13">
    <w:abstractNumId w:val="2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E2"/>
    <w:rsid w:val="00016724"/>
    <w:rsid w:val="00020D69"/>
    <w:rsid w:val="00025F88"/>
    <w:rsid w:val="00034431"/>
    <w:rsid w:val="00046847"/>
    <w:rsid w:val="000477C1"/>
    <w:rsid w:val="00053480"/>
    <w:rsid w:val="000628A5"/>
    <w:rsid w:val="00072B52"/>
    <w:rsid w:val="0009488C"/>
    <w:rsid w:val="000B650E"/>
    <w:rsid w:val="000C3698"/>
    <w:rsid w:val="000C617D"/>
    <w:rsid w:val="000E1644"/>
    <w:rsid w:val="000E2207"/>
    <w:rsid w:val="000E4BA8"/>
    <w:rsid w:val="000E7D13"/>
    <w:rsid w:val="001056F8"/>
    <w:rsid w:val="00106B6E"/>
    <w:rsid w:val="001206FA"/>
    <w:rsid w:val="00134E88"/>
    <w:rsid w:val="00150D32"/>
    <w:rsid w:val="00151E35"/>
    <w:rsid w:val="00155E09"/>
    <w:rsid w:val="00162096"/>
    <w:rsid w:val="001651DD"/>
    <w:rsid w:val="00184E63"/>
    <w:rsid w:val="0019270A"/>
    <w:rsid w:val="001A1AA0"/>
    <w:rsid w:val="001A5CB9"/>
    <w:rsid w:val="001B4833"/>
    <w:rsid w:val="001B54BA"/>
    <w:rsid w:val="001B63C0"/>
    <w:rsid w:val="001C2496"/>
    <w:rsid w:val="001C4D8F"/>
    <w:rsid w:val="001D035E"/>
    <w:rsid w:val="001D5101"/>
    <w:rsid w:val="001D7698"/>
    <w:rsid w:val="001E5366"/>
    <w:rsid w:val="001F7178"/>
    <w:rsid w:val="00213946"/>
    <w:rsid w:val="002139CF"/>
    <w:rsid w:val="00236328"/>
    <w:rsid w:val="00240C4C"/>
    <w:rsid w:val="00241747"/>
    <w:rsid w:val="002574E7"/>
    <w:rsid w:val="002653A2"/>
    <w:rsid w:val="00272FC4"/>
    <w:rsid w:val="00281B3F"/>
    <w:rsid w:val="002822DA"/>
    <w:rsid w:val="002A583A"/>
    <w:rsid w:val="002C1EF8"/>
    <w:rsid w:val="002C3B1B"/>
    <w:rsid w:val="002E0D03"/>
    <w:rsid w:val="002E1DA3"/>
    <w:rsid w:val="002E2B7C"/>
    <w:rsid w:val="002F3701"/>
    <w:rsid w:val="003000AF"/>
    <w:rsid w:val="00327860"/>
    <w:rsid w:val="00334160"/>
    <w:rsid w:val="003372AD"/>
    <w:rsid w:val="00340338"/>
    <w:rsid w:val="0034365E"/>
    <w:rsid w:val="00356136"/>
    <w:rsid w:val="003628BC"/>
    <w:rsid w:val="003657AD"/>
    <w:rsid w:val="0037425D"/>
    <w:rsid w:val="003763FE"/>
    <w:rsid w:val="003777FA"/>
    <w:rsid w:val="00380900"/>
    <w:rsid w:val="003912A0"/>
    <w:rsid w:val="0039452D"/>
    <w:rsid w:val="003A3EFC"/>
    <w:rsid w:val="003A515B"/>
    <w:rsid w:val="003A5EFA"/>
    <w:rsid w:val="003C0E43"/>
    <w:rsid w:val="003C380D"/>
    <w:rsid w:val="003C7BC5"/>
    <w:rsid w:val="003D567E"/>
    <w:rsid w:val="003D6E79"/>
    <w:rsid w:val="003E74C1"/>
    <w:rsid w:val="003F0967"/>
    <w:rsid w:val="0040497F"/>
    <w:rsid w:val="00415D3A"/>
    <w:rsid w:val="00420F79"/>
    <w:rsid w:val="00421A64"/>
    <w:rsid w:val="00424083"/>
    <w:rsid w:val="00430647"/>
    <w:rsid w:val="00440F4B"/>
    <w:rsid w:val="00441ACB"/>
    <w:rsid w:val="00442DA6"/>
    <w:rsid w:val="00442F21"/>
    <w:rsid w:val="00447952"/>
    <w:rsid w:val="00471E9A"/>
    <w:rsid w:val="0049152F"/>
    <w:rsid w:val="00491BF0"/>
    <w:rsid w:val="004A728B"/>
    <w:rsid w:val="004C5EB1"/>
    <w:rsid w:val="004E6EE8"/>
    <w:rsid w:val="004F0374"/>
    <w:rsid w:val="004F2169"/>
    <w:rsid w:val="004F5E63"/>
    <w:rsid w:val="00500878"/>
    <w:rsid w:val="00547C7C"/>
    <w:rsid w:val="00551A0F"/>
    <w:rsid w:val="0056152C"/>
    <w:rsid w:val="00561C44"/>
    <w:rsid w:val="005654ED"/>
    <w:rsid w:val="00584294"/>
    <w:rsid w:val="005847DA"/>
    <w:rsid w:val="00584B3B"/>
    <w:rsid w:val="00591C12"/>
    <w:rsid w:val="0059277E"/>
    <w:rsid w:val="00593436"/>
    <w:rsid w:val="005D0C19"/>
    <w:rsid w:val="005E315B"/>
    <w:rsid w:val="00604D65"/>
    <w:rsid w:val="00615822"/>
    <w:rsid w:val="006238A2"/>
    <w:rsid w:val="00626549"/>
    <w:rsid w:val="00633948"/>
    <w:rsid w:val="00644B01"/>
    <w:rsid w:val="0067272E"/>
    <w:rsid w:val="00675EF4"/>
    <w:rsid w:val="006854E8"/>
    <w:rsid w:val="006A38BA"/>
    <w:rsid w:val="006A5CE8"/>
    <w:rsid w:val="006D00E8"/>
    <w:rsid w:val="006D5BE2"/>
    <w:rsid w:val="00704B90"/>
    <w:rsid w:val="00706445"/>
    <w:rsid w:val="0071080C"/>
    <w:rsid w:val="00711D82"/>
    <w:rsid w:val="00717A36"/>
    <w:rsid w:val="00725A74"/>
    <w:rsid w:val="00743830"/>
    <w:rsid w:val="00746DF8"/>
    <w:rsid w:val="0075445A"/>
    <w:rsid w:val="007757BC"/>
    <w:rsid w:val="007800A2"/>
    <w:rsid w:val="00794692"/>
    <w:rsid w:val="007A2E20"/>
    <w:rsid w:val="007B279D"/>
    <w:rsid w:val="007B7710"/>
    <w:rsid w:val="007C300D"/>
    <w:rsid w:val="007D40DB"/>
    <w:rsid w:val="007D7990"/>
    <w:rsid w:val="007E16DD"/>
    <w:rsid w:val="007F0EA1"/>
    <w:rsid w:val="0081343E"/>
    <w:rsid w:val="008365E6"/>
    <w:rsid w:val="00845E4D"/>
    <w:rsid w:val="0086260F"/>
    <w:rsid w:val="00864FC6"/>
    <w:rsid w:val="008650F2"/>
    <w:rsid w:val="00870215"/>
    <w:rsid w:val="00880223"/>
    <w:rsid w:val="0088704D"/>
    <w:rsid w:val="008B21E0"/>
    <w:rsid w:val="008C2A9E"/>
    <w:rsid w:val="008C7ABA"/>
    <w:rsid w:val="008D73B1"/>
    <w:rsid w:val="008E5614"/>
    <w:rsid w:val="008F6606"/>
    <w:rsid w:val="009076AE"/>
    <w:rsid w:val="00922310"/>
    <w:rsid w:val="00924B6D"/>
    <w:rsid w:val="009301FB"/>
    <w:rsid w:val="009321DB"/>
    <w:rsid w:val="009365C7"/>
    <w:rsid w:val="00937C28"/>
    <w:rsid w:val="009573AB"/>
    <w:rsid w:val="00983271"/>
    <w:rsid w:val="00984667"/>
    <w:rsid w:val="009C01FF"/>
    <w:rsid w:val="009C55FB"/>
    <w:rsid w:val="009C71C3"/>
    <w:rsid w:val="009E5A39"/>
    <w:rsid w:val="00A051D0"/>
    <w:rsid w:val="00A2231C"/>
    <w:rsid w:val="00A43CFC"/>
    <w:rsid w:val="00A62C08"/>
    <w:rsid w:val="00A64C1C"/>
    <w:rsid w:val="00A75BEC"/>
    <w:rsid w:val="00A915BE"/>
    <w:rsid w:val="00A946F9"/>
    <w:rsid w:val="00AA04C4"/>
    <w:rsid w:val="00AA1F87"/>
    <w:rsid w:val="00AB435D"/>
    <w:rsid w:val="00AC5691"/>
    <w:rsid w:val="00AF3D99"/>
    <w:rsid w:val="00B000C7"/>
    <w:rsid w:val="00B0443B"/>
    <w:rsid w:val="00B045AB"/>
    <w:rsid w:val="00B13FB9"/>
    <w:rsid w:val="00B32995"/>
    <w:rsid w:val="00B463E3"/>
    <w:rsid w:val="00B47491"/>
    <w:rsid w:val="00B5474E"/>
    <w:rsid w:val="00B7397B"/>
    <w:rsid w:val="00B73EAF"/>
    <w:rsid w:val="00B77757"/>
    <w:rsid w:val="00B77759"/>
    <w:rsid w:val="00B8763E"/>
    <w:rsid w:val="00B9679F"/>
    <w:rsid w:val="00BA75AC"/>
    <w:rsid w:val="00BC6195"/>
    <w:rsid w:val="00BE12F3"/>
    <w:rsid w:val="00C046A1"/>
    <w:rsid w:val="00C21149"/>
    <w:rsid w:val="00C21FFD"/>
    <w:rsid w:val="00C36F71"/>
    <w:rsid w:val="00C40FC1"/>
    <w:rsid w:val="00C47B89"/>
    <w:rsid w:val="00C51DE4"/>
    <w:rsid w:val="00C842B4"/>
    <w:rsid w:val="00C918DC"/>
    <w:rsid w:val="00CB359C"/>
    <w:rsid w:val="00CE3AF9"/>
    <w:rsid w:val="00CF54FC"/>
    <w:rsid w:val="00D02AE4"/>
    <w:rsid w:val="00D2541E"/>
    <w:rsid w:val="00D2651F"/>
    <w:rsid w:val="00D53A2B"/>
    <w:rsid w:val="00D6399E"/>
    <w:rsid w:val="00D76925"/>
    <w:rsid w:val="00D81DC9"/>
    <w:rsid w:val="00D87B75"/>
    <w:rsid w:val="00DA372A"/>
    <w:rsid w:val="00DA7802"/>
    <w:rsid w:val="00DB58D9"/>
    <w:rsid w:val="00DE225C"/>
    <w:rsid w:val="00DE62FC"/>
    <w:rsid w:val="00DF26F4"/>
    <w:rsid w:val="00E2275F"/>
    <w:rsid w:val="00E56437"/>
    <w:rsid w:val="00E8645B"/>
    <w:rsid w:val="00EB1353"/>
    <w:rsid w:val="00EB31E9"/>
    <w:rsid w:val="00EB5C2A"/>
    <w:rsid w:val="00EC2D70"/>
    <w:rsid w:val="00EC6A4A"/>
    <w:rsid w:val="00EC6ED2"/>
    <w:rsid w:val="00ED5595"/>
    <w:rsid w:val="00EE5555"/>
    <w:rsid w:val="00EF38A2"/>
    <w:rsid w:val="00F00CFD"/>
    <w:rsid w:val="00F162C1"/>
    <w:rsid w:val="00F172F0"/>
    <w:rsid w:val="00F73D85"/>
    <w:rsid w:val="00F8337E"/>
    <w:rsid w:val="00F930AF"/>
    <w:rsid w:val="00FB0AA8"/>
    <w:rsid w:val="00FC1EF1"/>
    <w:rsid w:val="00FC6651"/>
    <w:rsid w:val="00FD044A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FB31A50-7BBC-4F35-BEB5-DDAC80C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5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5BE2"/>
  </w:style>
  <w:style w:type="paragraph" w:styleId="Bunntekst">
    <w:name w:val="footer"/>
    <w:basedOn w:val="Normal"/>
    <w:link w:val="BunntekstTegn"/>
    <w:uiPriority w:val="99"/>
    <w:unhideWhenUsed/>
    <w:rsid w:val="006D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5BE2"/>
  </w:style>
  <w:style w:type="paragraph" w:styleId="Bobletekst">
    <w:name w:val="Balloon Text"/>
    <w:basedOn w:val="Normal"/>
    <w:link w:val="BobletekstTegn"/>
    <w:uiPriority w:val="99"/>
    <w:semiHidden/>
    <w:unhideWhenUsed/>
    <w:rsid w:val="006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BE2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72B52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73D85"/>
    <w:pPr>
      <w:ind w:left="720"/>
      <w:contextualSpacing/>
    </w:pPr>
  </w:style>
  <w:style w:type="table" w:styleId="Tabellrutenett">
    <w:name w:val="Table Grid"/>
    <w:basedOn w:val="Vanligtabell"/>
    <w:uiPriority w:val="59"/>
    <w:rsid w:val="003C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nrykk">
    <w:name w:val="Innrykk"/>
    <w:basedOn w:val="Normal"/>
    <w:uiPriority w:val="99"/>
    <w:rsid w:val="00DE225C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paragraph" w:customStyle="1" w:styleId="Tabelltekst">
    <w:name w:val="Tabelltekst"/>
    <w:rsid w:val="00DE225C"/>
    <w:pPr>
      <w:spacing w:before="40" w:after="20" w:line="240" w:lineRule="auto"/>
      <w:ind w:left="113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78529b0-c7b2-4dce-a8f3-df319b94f56e@sandnes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zvtny</dc:creator>
  <cp:lastModifiedBy>Sterri, Torbjørn</cp:lastModifiedBy>
  <cp:revision>5</cp:revision>
  <cp:lastPrinted>2016-03-15T09:55:00Z</cp:lastPrinted>
  <dcterms:created xsi:type="dcterms:W3CDTF">2016-04-18T16:52:00Z</dcterms:created>
  <dcterms:modified xsi:type="dcterms:W3CDTF">2016-04-20T05:33:00Z</dcterms:modified>
</cp:coreProperties>
</file>